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2C" w:rsidRDefault="00E45A2C"/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281"/>
        <w:gridCol w:w="499"/>
        <w:gridCol w:w="3824"/>
        <w:gridCol w:w="780"/>
      </w:tblGrid>
      <w:tr w:rsidR="00E45A2C" w:rsidRPr="00E562BD" w:rsidTr="00F928A4">
        <w:trPr>
          <w:gridAfter w:val="1"/>
          <w:wAfter w:w="780" w:type="dxa"/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F1BA"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Lz3g57QAgAA/gUAAA4AAAAAAAAAAAAAAAAALgIAAGRycy9lMm9Eb2Mu&#10;eG1sUEsBAi0AFAAGAAgAAAAhAMvekrXdAAAABwEAAA8AAAAAAAAAAAAAAAAAKg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F6CEB"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7oP3PPAgAA/g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25154" id="Прямая соединительная линия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DBIbgTQAgAA/gUAAA4AAAAAAAAAAAAAAAAALgIAAGRycy9lMm9E&#10;b2MueG1sUEsBAi0AFAAGAAgAAAAhAPm9QhTgAAAACgEAAA8AAAAAAAAAAAAAAAAAKgUAAGRycy9k&#10;b3ducmV2LnhtbFBLBQYAAAAABAAEAPMAAAA3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A953F"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t2GTr88CAAD+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56ED0" id="Прямая соединительная лини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45A2C" w:rsidRPr="00F36513" w:rsidRDefault="00E45A2C" w:rsidP="0005405D">
            <w:pPr>
              <w:pStyle w:val="1"/>
              <w:rPr>
                <w:szCs w:val="28"/>
              </w:rPr>
            </w:pPr>
            <w:r w:rsidRPr="00F36513">
              <w:rPr>
                <w:szCs w:val="28"/>
              </w:rPr>
              <w:t>Чкаловский сельсовет</w:t>
            </w:r>
          </w:p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A2C" w:rsidRPr="00F36513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45A2C" w:rsidRPr="00E562BD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A2C" w:rsidRPr="00E562BD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E562BD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E562BD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A4" w:rsidRPr="00B074D8" w:rsidTr="00F928A4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103" w:type="dxa"/>
            <w:gridSpan w:val="3"/>
          </w:tcPr>
          <w:p w:rsidR="00F928A4" w:rsidRPr="00B074D8" w:rsidRDefault="00F928A4" w:rsidP="002A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8A4" w:rsidRPr="00B074D8" w:rsidRDefault="00F928A4" w:rsidP="002A0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8A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82F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18.05.2022</w:t>
            </w:r>
            <w:r w:rsidRPr="00F928A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B074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 № __</w:t>
            </w:r>
            <w:r w:rsidR="00C82F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68 – п 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928A4" w:rsidRPr="00B074D8" w:rsidRDefault="00F928A4" w:rsidP="002A0F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8A4" w:rsidRPr="00B074D8" w:rsidRDefault="00F928A4" w:rsidP="002A0F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8A4" w:rsidRPr="00B074D8" w:rsidRDefault="00F928A4" w:rsidP="002A0F3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74D8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B5F528" wp14:editId="438AC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00400" cy="228600"/>
                      <wp:effectExtent l="9525" t="13335" r="9525" b="5715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EAF00" id="Группа 29" o:spid="_x0000_s1026" style="position:absolute;margin-left:0;margin-top:.3pt;width:252pt;height:18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Zos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0xmi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8OcUAAADbAAAADwAAAGRycy9kb3ducmV2LnhtbESPzWrDMBCE74G8g9hCL6aW04A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+8Oc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iTs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iTs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H1cMAAADbAAAADwAAAGRycy9kb3ducmV2LnhtbESPT4vCMBTE74LfITzBi6ypC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Bh9X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и дополнений в постановление администрац</w:t>
            </w:r>
            <w:bookmarkStart w:id="0" w:name="_GoBack"/>
            <w:bookmarkEnd w:id="0"/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ии муниципального образования Чкаловский сельсовет Оренбургского района </w:t>
            </w:r>
            <w:r w:rsidR="00320C6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ренбургской области от 30.12.2020 г. № 113-п «Об </w:t>
            </w:r>
            <w:r w:rsidR="003F4C65"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утверждении муниципальной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 «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сельской территории муниципального образования Чкаловский сельсовет Оренбургского района </w:t>
            </w:r>
            <w:r w:rsidR="003F4C65" w:rsidRPr="00B074D8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на 2021 – 2023 годы и на период до 2025 года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928A4" w:rsidRPr="00B074D8" w:rsidRDefault="00F928A4" w:rsidP="002A0F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9" w:type="dxa"/>
          </w:tcPr>
          <w:p w:rsidR="00F928A4" w:rsidRPr="00B074D8" w:rsidRDefault="00F928A4" w:rsidP="002A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4" w:type="dxa"/>
            <w:gridSpan w:val="2"/>
          </w:tcPr>
          <w:p w:rsidR="00F928A4" w:rsidRPr="00B074D8" w:rsidRDefault="00F928A4" w:rsidP="002A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28A4" w:rsidRPr="00B074D8" w:rsidRDefault="00F928A4" w:rsidP="00F928A4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руководствуясь Уставом муниципального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образования Чкаловский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 сельсовет Оренбургского района</w:t>
      </w:r>
      <w:r w:rsidRPr="00B074D8">
        <w:rPr>
          <w:rFonts w:ascii="Times New Roman" w:hAnsi="Times New Roman" w:cs="Times New Roman"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B074D8">
        <w:rPr>
          <w:rFonts w:ascii="Times New Roman" w:hAnsi="Times New Roman" w:cs="Times New Roman"/>
          <w:bCs/>
          <w:sz w:val="26"/>
          <w:szCs w:val="26"/>
        </w:rPr>
        <w:t>:</w:t>
      </w:r>
    </w:p>
    <w:p w:rsidR="00F928A4" w:rsidRPr="00B074D8" w:rsidRDefault="00F928A4" w:rsidP="00F928A4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1.Внести в постановление администрации муниципального образования Чкаловский сельсовет Оренбургского района Оренбургской области </w:t>
      </w:r>
      <w:r w:rsidR="003F4C65">
        <w:rPr>
          <w:rFonts w:ascii="Times New Roman" w:hAnsi="Times New Roman" w:cs="Times New Roman"/>
          <w:bCs/>
          <w:sz w:val="26"/>
          <w:szCs w:val="26"/>
        </w:rPr>
        <w:t>«О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б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утверждении муниципальной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="003F4C65" w:rsidRPr="00B074D8">
        <w:rPr>
          <w:rFonts w:ascii="Times New Roman" w:hAnsi="Times New Roman" w:cs="Times New Roman"/>
          <w:sz w:val="26"/>
          <w:szCs w:val="26"/>
        </w:rPr>
        <w:t xml:space="preserve"> «</w:t>
      </w:r>
      <w:r w:rsidRPr="00B074D8">
        <w:rPr>
          <w:rFonts w:ascii="Times New Roman" w:hAnsi="Times New Roman" w:cs="Times New Roman"/>
          <w:sz w:val="26"/>
          <w:szCs w:val="26"/>
        </w:rPr>
        <w:t xml:space="preserve">Устойчивое развитие сельской территории муниципального образования Чкаловский сельсовет Оренбургского района </w:t>
      </w:r>
      <w:r w:rsidR="003F4C65" w:rsidRPr="00B074D8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B074D8">
        <w:rPr>
          <w:rFonts w:ascii="Times New Roman" w:hAnsi="Times New Roman" w:cs="Times New Roman"/>
          <w:sz w:val="26"/>
          <w:szCs w:val="26"/>
        </w:rPr>
        <w:t xml:space="preserve"> на 2021 – 2023 годы и на период до 2025 года» следующие изменения и дополнения:</w:t>
      </w:r>
    </w:p>
    <w:p w:rsidR="00F928A4" w:rsidRPr="00B074D8" w:rsidRDefault="00F928A4" w:rsidP="00F928A4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новой редакции, согласно приложению.</w:t>
      </w:r>
    </w:p>
    <w:p w:rsidR="00F928A4" w:rsidRPr="00B074D8" w:rsidRDefault="00F928A4" w:rsidP="00F928A4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 </w:t>
      </w:r>
    </w:p>
    <w:p w:rsidR="00F928A4" w:rsidRPr="00B074D8" w:rsidRDefault="00F928A4" w:rsidP="00F928A4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3.   Контроль за исполнением настоящего постановления оставляю за собой. </w:t>
      </w:r>
    </w:p>
    <w:p w:rsidR="00F928A4" w:rsidRPr="00B074D8" w:rsidRDefault="00F928A4" w:rsidP="00F928A4">
      <w:pPr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4. Настоящее постановление разместить на официальном сайте муниципального образования Чкаловский сельсовет.</w:t>
      </w:r>
    </w:p>
    <w:p w:rsidR="00F928A4" w:rsidRPr="00B074D8" w:rsidRDefault="00F928A4" w:rsidP="00F928A4">
      <w:pPr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ab/>
        <w:t>5. Постановление вступает в силу после его обнародования.</w:t>
      </w:r>
    </w:p>
    <w:p w:rsidR="00F928A4" w:rsidRPr="00B074D8" w:rsidRDefault="00F928A4" w:rsidP="00F928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28A4" w:rsidRPr="00B074D8" w:rsidRDefault="00F928A4" w:rsidP="00F928A4">
      <w:pPr>
        <w:widowControl/>
        <w:autoSpaceDE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</w:t>
      </w:r>
      <w:proofErr w:type="spellStart"/>
      <w:r w:rsidRPr="00B074D8">
        <w:rPr>
          <w:rFonts w:ascii="Times New Roman" w:hAnsi="Times New Roman" w:cs="Times New Roman"/>
          <w:sz w:val="26"/>
          <w:szCs w:val="26"/>
        </w:rPr>
        <w:t>С.А.Фоменко</w:t>
      </w:r>
      <w:proofErr w:type="spellEnd"/>
      <w:r w:rsidRPr="00B074D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928A4" w:rsidRPr="00B074D8" w:rsidRDefault="00F928A4" w:rsidP="00F928A4">
      <w:pPr>
        <w:jc w:val="center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F928A4" w:rsidRPr="00B074D8" w:rsidRDefault="00F928A4" w:rsidP="00F928A4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>Разослано: бухгалтерии МО Чкаловский сельсовет, прокуратуре района, в дело</w:t>
      </w:r>
    </w:p>
    <w:p w:rsidR="00F928A4" w:rsidRPr="00B074D8" w:rsidRDefault="00F928A4" w:rsidP="00F928A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  <w:sectPr w:rsidR="00F928A4" w:rsidRPr="00B074D8">
          <w:pgSz w:w="11906" w:h="16838"/>
          <w:pgMar w:top="1134" w:right="851" w:bottom="568" w:left="1701" w:header="709" w:footer="709" w:gutter="0"/>
          <w:cols w:space="720"/>
        </w:sectPr>
      </w:pP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lastRenderedPageBreak/>
        <w:t xml:space="preserve">Приложение 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 постановлению администрации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Чкаловский</w:t>
      </w:r>
      <w:r w:rsidRPr="00F00545">
        <w:rPr>
          <w:rFonts w:ascii="Times New Roman CYR" w:hAnsi="Times New Roman CYR" w:cs="Times New Roman"/>
          <w:sz w:val="28"/>
          <w:szCs w:val="28"/>
        </w:rPr>
        <w:t xml:space="preserve"> сельсовет</w:t>
      </w:r>
    </w:p>
    <w:p w:rsidR="00E45A2C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Оренбургского района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Оренбургской области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от _______</w:t>
      </w:r>
      <w:r>
        <w:rPr>
          <w:rFonts w:ascii="Times New Roman CYR" w:hAnsi="Times New Roman CYR" w:cs="Times New Roman"/>
          <w:sz w:val="28"/>
          <w:szCs w:val="28"/>
        </w:rPr>
        <w:t>___ 2020</w:t>
      </w:r>
      <w:r w:rsidRPr="00F00545">
        <w:rPr>
          <w:rFonts w:ascii="Times New Roman CYR" w:hAnsi="Times New Roman CYR" w:cs="Times New Roman"/>
          <w:sz w:val="28"/>
          <w:szCs w:val="28"/>
        </w:rPr>
        <w:t xml:space="preserve">г. </w:t>
      </w:r>
      <w:r>
        <w:rPr>
          <w:rFonts w:ascii="Times New Roman CYR" w:hAnsi="Times New Roman CYR" w:cs="Times New Roman"/>
          <w:sz w:val="28"/>
          <w:szCs w:val="28"/>
        </w:rPr>
        <w:t>№____</w:t>
      </w:r>
    </w:p>
    <w:p w:rsidR="00E45A2C" w:rsidRPr="00F00545" w:rsidRDefault="00E45A2C" w:rsidP="00E45A2C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</w:t>
      </w:r>
    </w:p>
    <w:p w:rsidR="00E45A2C" w:rsidRPr="00F00545" w:rsidRDefault="00E45A2C" w:rsidP="00E45A2C">
      <w:pPr>
        <w:widowControl/>
        <w:tabs>
          <w:tab w:val="center" w:pos="5940"/>
          <w:tab w:val="center" w:pos="9180"/>
        </w:tabs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F00545">
        <w:rPr>
          <w:rFonts w:ascii="Times New Roman CYR" w:hAnsi="Times New Roman CYR" w:cs="Times New Roman"/>
          <w:b/>
          <w:sz w:val="28"/>
          <w:szCs w:val="28"/>
        </w:rPr>
        <w:t xml:space="preserve">Муниципальная программа </w:t>
      </w:r>
    </w:p>
    <w:p w:rsidR="00E45A2C" w:rsidRPr="00F00545" w:rsidRDefault="00E45A2C" w:rsidP="00E45A2C">
      <w:pPr>
        <w:widowControl/>
        <w:tabs>
          <w:tab w:val="center" w:pos="5940"/>
          <w:tab w:val="center" w:pos="9180"/>
        </w:tabs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F00545">
        <w:rPr>
          <w:rFonts w:ascii="Times New Roman CYR" w:hAnsi="Times New Roman CYR" w:cs="Times New Roman"/>
          <w:b/>
          <w:sz w:val="28"/>
          <w:szCs w:val="28"/>
        </w:rPr>
        <w:t>«</w:t>
      </w:r>
      <w:r w:rsidRPr="00F00545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4C6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– 203 годы и на период до 2025</w:t>
      </w:r>
      <w:r w:rsidRPr="00F005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00545">
        <w:rPr>
          <w:rFonts w:ascii="Times New Roman CYR" w:hAnsi="Times New Roman CYR" w:cs="Times New Roman"/>
          <w:b/>
          <w:sz w:val="28"/>
          <w:szCs w:val="28"/>
        </w:rPr>
        <w:t>»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E45A2C" w:rsidRPr="00F00545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Оренбургской  области на 2021 – 2023 годы и на период до 2025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года» (далее - Программа)</w:t>
            </w:r>
          </w:p>
        </w:tc>
      </w:tr>
      <w:tr w:rsidR="00E45A2C" w:rsidRPr="00F00545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tabs>
                <w:tab w:val="left" w:pos="53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545">
              <w:rPr>
                <w:rFonts w:ascii="Times New Roman CYR" w:hAnsi="Times New Roman CYR" w:cs="Times New Roman"/>
                <w:sz w:val="28"/>
              </w:rPr>
              <w:t>сельсовет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65" w:rsidRPr="00F0054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3F4C65">
              <w:rPr>
                <w:rFonts w:ascii="Times New Roman" w:hAnsi="Times New Roman" w:cs="Times New Roman"/>
                <w:sz w:val="28"/>
                <w:szCs w:val="28"/>
              </w:rPr>
              <w:t>а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2C" w:rsidRPr="00F00545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62469F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Чкалов-Сервис</w:t>
            </w: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 xml:space="preserve">»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>проектные и дорожно-строительные организации (на конкурсной основе)</w:t>
            </w: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00545"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2. «Дорожное хозяйство»; 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системы </w:t>
            </w:r>
            <w:proofErr w:type="spellStart"/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BF429B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3" w:history="1">
              <w:r w:rsidR="00E45A2C" w:rsidRPr="00F00545">
                <w:rPr>
                  <w:rFonts w:ascii="Times New Roman" w:hAnsi="Times New Roman" w:cs="Times New Roman"/>
                  <w:sz w:val="28"/>
                  <w:szCs w:val="28"/>
                </w:rPr>
                <w:t>4. «Жилищное хозяйство»</w:t>
              </w:r>
            </w:hyperlink>
            <w:r w:rsidR="00E45A2C"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5. «Коммунальное хозяйство и модернизация объектов коммунальной инфраструктуры»;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6. «Развитие в сфере благоустройства территории»;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7. «Комплексное освоение и развитие территории»;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C06FCF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. «Пожарная безопасность»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. «Социальная поддержка граждан»</w:t>
            </w:r>
          </w:p>
        </w:tc>
      </w:tr>
      <w:tr w:rsidR="00E45A2C" w:rsidRPr="00F00545" w:rsidTr="0005405D">
        <w:trPr>
          <w:trHeight w:val="782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формирование позитивного отношения к развитию территории поселения;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реализация общественно значимых проектов в интересах сельских жителей;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повышение безопасности дорожного движения;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национальной экономики;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жилищно-коммунального хозяйства поселения;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благоустройства территории поселения;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E1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E45A2C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2">
              <w:rPr>
                <w:rFonts w:ascii="Times New Roman" w:hAnsi="Times New Roman" w:cs="Times New Roman"/>
                <w:sz w:val="28"/>
                <w:szCs w:val="28"/>
              </w:rPr>
              <w:t>определение деятельности органов местного самоуправления в области социальной политики;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объектов социальной сферы;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объектов инженерной инфраструктуры;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автомобильных дорог;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уровня обеспеченности сельского населения питьевой водой;</w:t>
            </w:r>
          </w:p>
          <w:p w:rsidR="00E45A2C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улучшение качества работ по благоустройству территории поселения;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78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пожаров.</w:t>
            </w: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  -  </w:t>
            </w:r>
            <w:r w:rsidR="0005405D">
              <w:rPr>
                <w:rFonts w:ascii="Times New Roman" w:hAnsi="Times New Roman" w:cs="Times New Roman"/>
                <w:sz w:val="28"/>
                <w:szCs w:val="28"/>
              </w:rPr>
              <w:t>14297,84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(прогноз), в том числе на реализацию подпрограмм и по годам: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00545"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7D0C25">
              <w:rPr>
                <w:rFonts w:ascii="Times New Roman" w:hAnsi="Times New Roman" w:cs="Times New Roman"/>
                <w:sz w:val="28"/>
                <w:szCs w:val="28"/>
              </w:rPr>
              <w:t xml:space="preserve">642,5 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2. «Дорожное хозяйство» </w:t>
            </w:r>
            <w:r w:rsidRPr="00D773D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9468,98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системы </w:t>
            </w:r>
            <w:proofErr w:type="spellStart"/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BF429B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3" w:history="1">
              <w:r w:rsidR="00E45A2C" w:rsidRPr="00F00545">
                <w:rPr>
                  <w:rFonts w:ascii="Times New Roman" w:hAnsi="Times New Roman" w:cs="Times New Roman"/>
                  <w:sz w:val="28"/>
                  <w:szCs w:val="28"/>
                </w:rPr>
                <w:t>4. «Жилищное хозяйство»</w:t>
              </w:r>
            </w:hyperlink>
            <w:r w:rsidR="00E45A2C"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E45A2C">
              <w:rPr>
                <w:rFonts w:ascii="Times New Roman" w:hAnsi="Times New Roman" w:cs="Times New Roman"/>
                <w:sz w:val="28"/>
                <w:szCs w:val="28"/>
              </w:rPr>
              <w:t>187,45</w:t>
            </w:r>
            <w:r w:rsidR="00E45A2C"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5. «Коммунальное хозяйство и модернизация объектов коммунальной инфраструктур»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222,</w:t>
            </w:r>
            <w:r w:rsidR="003F4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C65"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в сфере благоустройства территории»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2364,0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7. «Комплексное освоение и развитие территории»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C06FCF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5405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. «Социальная поддержка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- 176,41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5E6502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2336,55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5E6502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4585,02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5E6502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год -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2376,80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5E6502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год -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2377,96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5E6502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год -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2378,85</w:t>
            </w: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E45A2C" w:rsidRPr="00F00545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социальной сферы;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инженерной инфраструктуры;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автомобильных дорог;</w:t>
            </w:r>
          </w:p>
        </w:tc>
      </w:tr>
      <w:tr w:rsidR="00E45A2C" w:rsidRPr="00F00545" w:rsidTr="000540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наличие долгосрочного плана реализации развития поселения;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обеспечения деятельности органов местного самоуправления в решение вопросов местного значения;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E45A2C" w:rsidRPr="00F00545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45A2C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1. Характеристика проблемы программы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Муниципальная программа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Оренбургской области на 2021 – 2023 годы и на период до 2025</w:t>
      </w:r>
      <w:r w:rsidRPr="00F00545">
        <w:rPr>
          <w:rFonts w:ascii="Times New Roman" w:hAnsi="Times New Roman" w:cs="Times New Roman"/>
          <w:color w:val="000000"/>
          <w:sz w:val="28"/>
          <w:szCs w:val="28"/>
        </w:rPr>
        <w:t xml:space="preserve"> года» охва</w:t>
      </w:r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местности.</w:t>
      </w:r>
    </w:p>
    <w:p w:rsidR="00E45A2C" w:rsidRPr="00F00545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E45A2C" w:rsidRPr="00F00545" w:rsidRDefault="00E45A2C" w:rsidP="00E45A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модели устойчивого и эффективного развития сельской территории является основной целью государственной политики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A2C" w:rsidRDefault="00E45A2C" w:rsidP="00E45A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b/>
          <w:color w:val="000000"/>
          <w:sz w:val="28"/>
          <w:szCs w:val="28"/>
        </w:rPr>
        <w:t>2. Основные цели, задачи, сроки реализации программы</w:t>
      </w:r>
    </w:p>
    <w:p w:rsidR="00E45A2C" w:rsidRPr="00F00545" w:rsidRDefault="00E45A2C" w:rsidP="00E45A2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45"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F00545">
        <w:rPr>
          <w:rFonts w:ascii="Times New Roman" w:hAnsi="Times New Roman" w:cs="Times New Roman"/>
          <w:sz w:val="28"/>
          <w:szCs w:val="28"/>
        </w:rPr>
        <w:t>;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lastRenderedPageBreak/>
        <w:t>- активизация участия граждан, проживающих на территории поселения, в решении вопросов местного значения.</w:t>
      </w:r>
    </w:p>
    <w:p w:rsidR="00E45A2C" w:rsidRPr="00F00545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45">
        <w:rPr>
          <w:rFonts w:ascii="Times New Roman" w:eastAsia="Calibri" w:hAnsi="Times New Roman" w:cs="Times New Roman"/>
          <w:sz w:val="28"/>
          <w:szCs w:val="28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sz w:val="28"/>
        </w:rPr>
        <w:t>- реализация общественно значимых проектов в интересах сельских жителей;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sz w:val="28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повышение безопасности дорожного движения;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национальной экономики;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жилищно-коммунального хозяйства поселения;</w:t>
      </w:r>
    </w:p>
    <w:p w:rsidR="00E45A2C" w:rsidRPr="00F00545" w:rsidRDefault="00E45A2C" w:rsidP="00E45A2C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благоустройства территории поселения;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- определение деятельности органов местного самоуправления в области </w:t>
      </w: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F00545">
        <w:rPr>
          <w:rFonts w:ascii="Times New Roman" w:hAnsi="Times New Roman" w:cs="Times New Roman"/>
          <w:sz w:val="28"/>
          <w:szCs w:val="28"/>
        </w:rPr>
        <w:t>;</w:t>
      </w:r>
    </w:p>
    <w:p w:rsidR="00E45A2C" w:rsidRPr="00F00545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- </w:t>
      </w:r>
      <w:r w:rsidRPr="00A90CFB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Pr="00F00545">
        <w:rPr>
          <w:rFonts w:ascii="Times New Roman" w:hAnsi="Times New Roman" w:cs="Times New Roman"/>
          <w:sz w:val="28"/>
          <w:szCs w:val="28"/>
        </w:rPr>
        <w:t>.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         Срок</w:t>
      </w:r>
      <w:r>
        <w:rPr>
          <w:rFonts w:ascii="Times New Roman" w:hAnsi="Times New Roman" w:cs="Times New Roman"/>
          <w:sz w:val="28"/>
          <w:szCs w:val="28"/>
        </w:rPr>
        <w:t>и реализации подпрограммы – 2021–2025</w:t>
      </w:r>
      <w:r w:rsidRPr="00F00545">
        <w:rPr>
          <w:rFonts w:ascii="Times New Roman" w:hAnsi="Times New Roman" w:cs="Times New Roman"/>
          <w:sz w:val="28"/>
          <w:szCs w:val="28"/>
        </w:rPr>
        <w:t xml:space="preserve"> годы. Этапы реализации не выделяются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и описание программных мероприятий</w:t>
      </w:r>
    </w:p>
    <w:p w:rsidR="00E45A2C" w:rsidRPr="00F00545" w:rsidRDefault="00E45A2C" w:rsidP="00E45A2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программы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         Ожидаемые результаты реализации муниципальной программы: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- </w:t>
      </w:r>
      <w:r w:rsidRPr="00F00545">
        <w:rPr>
          <w:rFonts w:ascii="Times New Roman CYR" w:hAnsi="Times New Roman CYR" w:cs="Times New Roman"/>
          <w:sz w:val="28"/>
        </w:rPr>
        <w:t>достижение совокупного экономического эффекта в развитии территории</w:t>
      </w:r>
      <w:r w:rsidRPr="00F00545">
        <w:rPr>
          <w:rFonts w:ascii="Times New Roman CYR" w:hAnsi="Times New Roman CYR" w:cs="Times New Roman"/>
          <w:sz w:val="28"/>
          <w:szCs w:val="28"/>
        </w:rPr>
        <w:t>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социальной сферы;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инженерной инфраструктуры;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улучшение качества обеспечения деятельности органов местного самоуправления в решение вопросов местного значения;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Целевые индикаторы и </w:t>
      </w:r>
      <w:r w:rsidRPr="00F00545">
        <w:rPr>
          <w:rFonts w:ascii="Times New Roman" w:hAnsi="Times New Roman" w:cs="Times New Roman"/>
          <w:sz w:val="28"/>
          <w:szCs w:val="28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 w:rsidRPr="00F00545">
        <w:rPr>
          <w:rFonts w:ascii="Times New Roman CYR" w:hAnsi="Times New Roman CYR" w:cs="Times New Roman"/>
          <w:sz w:val="28"/>
          <w:szCs w:val="28"/>
        </w:rPr>
        <w:t>таблице № 2, основными из которых являются</w:t>
      </w:r>
      <w:r w:rsidRPr="00F00545">
        <w:rPr>
          <w:rFonts w:ascii="Times New Roman" w:hAnsi="Times New Roman" w:cs="Times New Roman"/>
          <w:sz w:val="28"/>
          <w:szCs w:val="28"/>
        </w:rPr>
        <w:t>: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социальной сферы;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инженерной инфраструктуры;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уровня обеспеченности сельского населения питьевой водой;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качества работ по благоустройству территории поселения.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lastRenderedPageBreak/>
        <w:t>Перечень показателей носит открытый характер и предполагает замену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в случае потери информативности того или иного показателя.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E45A2C" w:rsidRPr="00F00545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pacing w:val="-2"/>
          <w:sz w:val="28"/>
          <w:szCs w:val="28"/>
        </w:rPr>
        <w:t>Программные мероприятия осуществляются в рамках деятельности администра</w:t>
      </w:r>
      <w:r>
        <w:rPr>
          <w:rFonts w:ascii="Times New Roman CYR" w:hAnsi="Times New Roman CYR" w:cs="Times New Roman"/>
          <w:spacing w:val="-2"/>
          <w:sz w:val="28"/>
          <w:szCs w:val="28"/>
        </w:rPr>
        <w:t xml:space="preserve">ции муниципального образования </w:t>
      </w:r>
      <w:r w:rsidRPr="00F00545">
        <w:rPr>
          <w:rFonts w:ascii="Times New Roman CYR" w:hAnsi="Times New Roman CYR" w:cs="Times New Roman"/>
          <w:spacing w:val="-2"/>
          <w:sz w:val="28"/>
          <w:szCs w:val="28"/>
        </w:rPr>
        <w:t>сельского поселения средства, на содержание которых учитываются в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Pr="00F00545">
        <w:rPr>
          <w:rFonts w:ascii="Times New Roman" w:hAnsi="Times New Roman" w:cs="Times New Roman"/>
          <w:sz w:val="28"/>
          <w:szCs w:val="28"/>
        </w:rPr>
        <w:t xml:space="preserve">сельской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4C6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– 2023 годы и на период до 2025</w:t>
      </w:r>
      <w:r w:rsidRPr="00F00545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F00545">
        <w:rPr>
          <w:rFonts w:ascii="Times New Roman CYR" w:hAnsi="Times New Roman CYR" w:cs="Times New Roman"/>
          <w:spacing w:val="-2"/>
          <w:sz w:val="28"/>
          <w:szCs w:val="28"/>
        </w:rPr>
        <w:t xml:space="preserve">». </w:t>
      </w:r>
      <w:r w:rsidRPr="00F00545">
        <w:rPr>
          <w:rFonts w:ascii="Times New Roman CYR" w:hAnsi="Times New Roman CYR" w:cs="Times New Roman"/>
          <w:sz w:val="28"/>
          <w:szCs w:val="28"/>
        </w:rPr>
        <w:t>Ежегодные объемы бюджетных ассигнований программных мероприятий уточняются в соотве</w:t>
      </w:r>
      <w:r>
        <w:rPr>
          <w:rFonts w:ascii="Times New Roman CYR" w:hAnsi="Times New Roman CYR" w:cs="Times New Roman"/>
          <w:sz w:val="28"/>
          <w:szCs w:val="28"/>
        </w:rPr>
        <w:t xml:space="preserve">тствии с утвержденным бюджетом </w:t>
      </w:r>
      <w:r w:rsidRPr="00F00545">
        <w:rPr>
          <w:rFonts w:ascii="Times New Roman CYR" w:hAnsi="Times New Roman CYR" w:cs="Times New Roman"/>
          <w:sz w:val="28"/>
          <w:szCs w:val="28"/>
        </w:rPr>
        <w:t>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 xml:space="preserve">и контроль хода ее реализации  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</w:t>
      </w:r>
      <w:r w:rsidRPr="00F00545">
        <w:rPr>
          <w:rFonts w:ascii="Times New Roman CYR" w:hAnsi="Times New Roman CYR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E45A2C" w:rsidRPr="00F00545" w:rsidRDefault="00E45A2C" w:rsidP="00E45A2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E45A2C" w:rsidRPr="00F00545" w:rsidRDefault="00E45A2C" w:rsidP="00E45A2C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</w:p>
    <w:p w:rsidR="00E45A2C" w:rsidRPr="00F00545" w:rsidRDefault="00E45A2C" w:rsidP="00E45A2C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 xml:space="preserve">8. Методика оценки эффективности программы 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 Расчет результативности, из них: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b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E</w:t>
      </w:r>
      <w:proofErr w:type="spellStart"/>
      <w:r w:rsidRPr="00F00545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i</w:t>
      </w:r>
      <w:proofErr w:type="spellEnd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 – степень достижения i - показателя (индикатора) программы (подпрограммы)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proofErr w:type="spellStart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Tfi</w:t>
      </w:r>
      <w:proofErr w:type="spellEnd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 – фактическое значение показателя (индикатора);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proofErr w:type="spellStart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TNi</w:t>
      </w:r>
      <w:proofErr w:type="spellEnd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 – установленное программой (подпрограммой) целевое значение показателя (индикатора).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1.2</w:t>
      </w:r>
      <w:proofErr w:type="gramStart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)  В</w:t>
      </w:r>
      <w:proofErr w:type="gramEnd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 целом общий расчет результативности реализации программы (подпрограммы) проводится по формуле: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723900" cy="609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n – количество показателей (индикаторов) программы (подпрограммы).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2) Расчет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7360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D777" id="Прямая соединительная линия 18" o:spid="_x0000_s1026" style="position:absolute;z-index:2516736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">
                <v:stroke endarrow="block"/>
              </v:line>
            </w:pict>
          </mc:Fallback>
        </mc:AlternateContent>
      </w: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76350" cy="390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Pr="00F00545" w:rsidRDefault="00E45A2C" w:rsidP="00E45A2C">
      <w:pPr>
        <w:widowControl/>
        <w:autoSpaceDE/>
        <w:autoSpaceDN/>
        <w:adjustRightInd/>
        <w:ind w:firstLine="540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 определяется по формуле: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КО = 0,4 x П + 0,6 x </w:t>
      </w:r>
      <w:proofErr w:type="gramStart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Е,  где</w:t>
      </w:r>
      <w:proofErr w:type="gramEnd"/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КО – комплексная оценка эффективности реализации программы (подпрограммы)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равно или больше 90,0 процентов, то эффективность реализации программы (подпрограммы) оценивается как высокая;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равно или больше 75,0 и меньше 90,0 процентов, то эффективность реализации программы (подпрограммы) оценивается как средняя;</w:t>
      </w:r>
    </w:p>
    <w:p w:rsidR="00E45A2C" w:rsidRPr="00F00545" w:rsidRDefault="00E45A2C" w:rsidP="00E45A2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меньше 75,0 процентов, то эффективность реализации программы (подпрограммы) оценивается как низкая.</w:t>
      </w:r>
    </w:p>
    <w:p w:rsidR="00E45A2C" w:rsidRPr="00F00545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rPr>
          <w:rFonts w:ascii="Times New Roman" w:hAnsi="Times New Roman"/>
          <w:sz w:val="28"/>
          <w:szCs w:val="28"/>
        </w:rPr>
        <w:sectPr w:rsidR="00E45A2C" w:rsidSect="0005405D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сельской 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</w:p>
    <w:p w:rsidR="00E45A2C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04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5A2C" w:rsidRPr="000415E1" w:rsidRDefault="00E45A2C" w:rsidP="00E45A2C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годы и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2025</w:t>
      </w:r>
      <w:r w:rsidRPr="000415E1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E45A2C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E45A2C" w:rsidRPr="000415E1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>Таблица №1</w:t>
      </w:r>
    </w:p>
    <w:p w:rsidR="00E45A2C" w:rsidRPr="000415E1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Перечень и описание основных мероприятий </w:t>
      </w:r>
    </w:p>
    <w:p w:rsidR="00E45A2C" w:rsidRPr="000415E1" w:rsidRDefault="00E45A2C" w:rsidP="00E45A2C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</w:t>
      </w:r>
      <w:r w:rsidR="003F4C65" w:rsidRPr="000415E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A2C" w:rsidRPr="000415E1" w:rsidRDefault="00E45A2C" w:rsidP="00E45A2C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годы и на период до 2025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E45A2C" w:rsidRPr="000415E1" w:rsidTr="0005405D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276"/>
        <w:gridCol w:w="3829"/>
        <w:gridCol w:w="2975"/>
      </w:tblGrid>
      <w:tr w:rsidR="00E45A2C" w:rsidRPr="000415E1" w:rsidTr="0005405D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</w:tr>
      <w:tr w:rsidR="00E45A2C" w:rsidRPr="000415E1" w:rsidTr="0005405D">
        <w:trPr>
          <w:trHeight w:val="20"/>
        </w:trPr>
        <w:tc>
          <w:tcPr>
            <w:tcW w:w="14474" w:type="dxa"/>
            <w:gridSpan w:val="6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E45A2C" w:rsidRPr="000415E1" w:rsidTr="0005405D">
        <w:trPr>
          <w:trHeight w:val="20"/>
        </w:trPr>
        <w:tc>
          <w:tcPr>
            <w:tcW w:w="582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1985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Чкаловский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29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E45A2C" w:rsidRPr="000415E1" w:rsidTr="0005405D">
        <w:trPr>
          <w:trHeight w:val="20"/>
        </w:trPr>
        <w:tc>
          <w:tcPr>
            <w:tcW w:w="582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Проведение предпродажной подготовки объектов приватизации (подготовка технической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1985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Обеспечение проведения государственного кадастрового учета и государственной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29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Увеличение количества объектов муниципальной собственности,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подлежащих обязательной регистрации прав</w:t>
            </w:r>
          </w:p>
        </w:tc>
      </w:tr>
      <w:tr w:rsidR="00E45A2C" w:rsidRPr="000415E1" w:rsidTr="0005405D">
        <w:trPr>
          <w:trHeight w:val="20"/>
        </w:trPr>
        <w:tc>
          <w:tcPr>
            <w:tcW w:w="582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985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29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 количества заключенных договоров купли-продажи 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</w:p>
        </w:tc>
      </w:tr>
      <w:tr w:rsidR="00E45A2C" w:rsidRPr="000415E1" w:rsidTr="0005405D">
        <w:trPr>
          <w:trHeight w:val="20"/>
        </w:trPr>
        <w:tc>
          <w:tcPr>
            <w:tcW w:w="582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985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Формирование земельных участков для последующего предоставления на торгах для жилищного строительства, комме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рческих целей и предоставления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многодетным гражданам</w:t>
            </w:r>
          </w:p>
        </w:tc>
        <w:tc>
          <w:tcPr>
            <w:tcW w:w="29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noWrap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noWrap/>
          </w:tcPr>
          <w:p w:rsidR="007D0C25" w:rsidRDefault="007D0C25" w:rsidP="007D0C25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F613B">
              <w:rPr>
                <w:rFonts w:ascii="Times New Roman CYR" w:hAnsi="Times New Roman CYR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85" w:type="dxa"/>
            <w:noWrap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2022</w:t>
            </w:r>
          </w:p>
        </w:tc>
        <w:tc>
          <w:tcPr>
            <w:tcW w:w="3829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Проведение межевания и проведение кадастровых работ невостребованных земельных долей</w:t>
            </w:r>
          </w:p>
        </w:tc>
        <w:tc>
          <w:tcPr>
            <w:tcW w:w="2975" w:type="dxa"/>
          </w:tcPr>
          <w:p w:rsidR="007D0C25" w:rsidRDefault="007D0C25" w:rsidP="007D0C25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Оформление в собственность невостребованных земельных долей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</w:p>
        </w:tc>
        <w:tc>
          <w:tcPr>
            <w:tcW w:w="13892" w:type="dxa"/>
            <w:gridSpan w:val="5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3E5CD3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93479">
              <w:rPr>
                <w:rFonts w:ascii="Times New Roman CYR" w:hAnsi="Times New Roman CYR" w:cs="Times New Roman"/>
                <w:sz w:val="24"/>
                <w:szCs w:val="24"/>
              </w:rPr>
              <w:t xml:space="preserve">проектные и дорожно-строительные </w:t>
            </w:r>
            <w:r w:rsidRPr="00593479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организации (на конкурсной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 370 м шир.4 м</w:t>
            </w:r>
          </w:p>
          <w:p w:rsidR="007D0C25" w:rsidRPr="003E5CD3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S=1480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 370 м шир.4 м</w:t>
            </w:r>
          </w:p>
          <w:p w:rsidR="007D0C25" w:rsidRPr="003E5CD3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S=1480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 300 м шир.4 м</w:t>
            </w:r>
          </w:p>
          <w:p w:rsidR="007D0C25" w:rsidRPr="003E5CD3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S=1200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</w:t>
            </w:r>
            <w:proofErr w:type="gramStart"/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proofErr w:type="gramEnd"/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 а/д  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ул. Высоцкого</w:t>
            </w:r>
          </w:p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270 м шир.4 м</w:t>
            </w:r>
          </w:p>
          <w:p w:rsidR="007D0C25" w:rsidRPr="003E5CD3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S=1080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7D0C25" w:rsidRPr="00CE7B07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5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Чкаловский сельсовет</w:t>
            </w:r>
            <w: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содержания </w:t>
            </w:r>
            <w:r w:rsidRPr="0072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7D0C25" w:rsidRPr="0072181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доли </w:t>
            </w:r>
            <w:r w:rsidRPr="0072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сети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D46DE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D46DE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сельсовет,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D46DE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D46DE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</w:tc>
        <w:tc>
          <w:tcPr>
            <w:tcW w:w="2975" w:type="dxa"/>
            <w:noWrap/>
          </w:tcPr>
          <w:p w:rsidR="007D0C25" w:rsidRPr="00D46DE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Повышение доли сохранения сети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C2B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141C2B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1444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872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141C2B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2B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7D0C25" w:rsidRPr="00141C2B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2B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Очистка улиц и тротуаров от снега  в зимнее время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Внедрение и обслуживание технических средств организации дорожного движения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5" w:type="dxa"/>
            <w:noWrap/>
          </w:tcPr>
          <w:p w:rsidR="007D0C25" w:rsidRPr="00630EE6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E165C4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E165C4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E165C4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E165C4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5" w:type="dxa"/>
            <w:noWrap/>
          </w:tcPr>
          <w:p w:rsidR="007D0C25" w:rsidRPr="00E165C4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0C25" w:rsidRPr="000415E1" w:rsidTr="0005405D">
        <w:trPr>
          <w:trHeight w:val="702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3E5CD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кладбище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обеспеченность документацией на кладбище</w:t>
            </w:r>
          </w:p>
        </w:tc>
        <w:tc>
          <w:tcPr>
            <w:tcW w:w="2975" w:type="dxa"/>
            <w:noWrap/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наличие документов на кладбище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территорий в поселениях</w:t>
            </w:r>
          </w:p>
          <w:p w:rsidR="007D0C25" w:rsidRPr="003E5CD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планировки микрорайона МО Чкаловский сельсовет, расположенного в южной стороне п. Чкалов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Чкаловский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документацией по планировке территории </w:t>
            </w:r>
          </w:p>
        </w:tc>
        <w:tc>
          <w:tcPr>
            <w:tcW w:w="2975" w:type="dxa"/>
            <w:noWrap/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3E5CD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Генеральный план и </w:t>
            </w:r>
            <w:proofErr w:type="spellStart"/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F3692C">
              <w:rPr>
                <w:rFonts w:ascii="Times New Roman" w:hAnsi="Times New Roman" w:cs="Times New Roman"/>
                <w:sz w:val="24"/>
                <w:szCs w:val="24"/>
              </w:rPr>
              <w:t xml:space="preserve"> МО Чкаловский сельсовет (с учетом включения нового микрорайона в границы населенного пункта)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документацией по Генеральному плану и </w:t>
            </w:r>
            <w:proofErr w:type="spellStart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 МО Чкаловский сельсовет</w:t>
            </w:r>
          </w:p>
        </w:tc>
        <w:tc>
          <w:tcPr>
            <w:tcW w:w="2975" w:type="dxa"/>
            <w:noWrap/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Генерального плана и </w:t>
            </w:r>
            <w:proofErr w:type="spellStart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7A7563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4. «Жилищное хозяйство»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Повышение уровня эксплуатационной надежности жилых домов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2975" w:type="dxa"/>
            <w:noWrap/>
          </w:tcPr>
          <w:p w:rsidR="007D0C25" w:rsidRPr="007A7563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отремонтированной жилой площади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713CBD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25AA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водопроводных сетей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25AA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Чкалов-Сервис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» 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Чкаловский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25AA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025AA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7D0C25" w:rsidRPr="00025AA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F3692C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F3692C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7D0C25" w:rsidRPr="00F3692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2C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281BE5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281BE5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МП «Чкалов-Сервис»  МО </w:t>
            </w:r>
            <w:r w:rsidRPr="0028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281BE5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281BE5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7D0C25" w:rsidRPr="00281BE5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износа объектов коммунальной </w:t>
            </w:r>
            <w:r w:rsidRPr="0028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ТО и ремонт тепловых сетей и сетей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20617A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МП «Чкалов-Сервис» </w:t>
            </w: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20617A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20617A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7D0C25" w:rsidRPr="0020617A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6.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в сфере благоустройства территории»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ind w:left="-138" w:firstLine="138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административной комиссии муниципального образования сельского поселения по вопросам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министративных правонарушениях </w:t>
            </w: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 в соответствии с действующим законодательством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МП «Чкалов-Сервис» </w:t>
            </w: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Недопущение вреда и хищения объектов благоустройства</w:t>
            </w:r>
          </w:p>
        </w:tc>
        <w:tc>
          <w:tcPr>
            <w:tcW w:w="2975" w:type="dxa"/>
            <w:noWrap/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сельских населенных пунктов: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уборке дорог в зимнее время;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по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грейдерованию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и отсыпки ПГС дорог.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МП «Чкалов-Сервис»  МО Чкаловский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2975" w:type="dxa"/>
            <w:noWrap/>
          </w:tcPr>
          <w:p w:rsidR="007D0C25" w:rsidRPr="000415E1" w:rsidRDefault="007D0C25" w:rsidP="007D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площадь дорог, подлежащая уборке в зимнее время года.</w:t>
            </w:r>
          </w:p>
          <w:p w:rsidR="007D0C25" w:rsidRPr="000415E1" w:rsidRDefault="007D0C25" w:rsidP="007D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Общая площадь, подлежащая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грейдерованию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и отсыпкой ПГС.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Обеспечение сел уличным освещением.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975" w:type="dxa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улиц, охваченных уличным освещением.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протяженность улиц, подлежащая уличному освещению.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Объем электрической энергии по уличному освещению.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lastRenderedPageBreak/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сельских населенных пунктах;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3)Ликвид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несанкционированных свалок.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4) Уменьшение количества безнадзорных животных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МП «Чкалов-Сервис»  МО Чкаловский сельсовет 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-устранение неблагоприятных ситуаций в результате паводковых ситуаций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благоустроенных зелёных насаждений в </w:t>
            </w:r>
            <w:r w:rsidR="003F4C65" w:rsidRPr="000415E1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-предотвращение сокращения зелёных насаждений; 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проводимых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сельских населенных пунктах.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площадь территории, подлежащая кошению от сорной растительности.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установленных урн и скамеек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благоустроенных мест захоронения (кв. м)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школьных, трудовых коллективов к общим поселенческим мероприятиям по благоустройству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Привитие любви и уважения к труду, бережного отношения к общественному и муниципальному имуществу</w:t>
            </w:r>
          </w:p>
        </w:tc>
        <w:tc>
          <w:tcPr>
            <w:tcW w:w="2975" w:type="dxa"/>
            <w:noWrap/>
          </w:tcPr>
          <w:p w:rsidR="007D0C25" w:rsidRPr="0056134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привлечения граждан поселения к работам по благоустройству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DD1402">
              <w:rPr>
                <w:rFonts w:ascii="Times New Roman CYR" w:hAnsi="Times New Roman CYR" w:cs="Times New Roman"/>
                <w:b/>
                <w:sz w:val="24"/>
                <w:szCs w:val="24"/>
              </w:rPr>
              <w:lastRenderedPageBreak/>
              <w:t>Подпрограмма 7. «Комплексное освоение и развитие территории»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DD140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и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Чкалов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(газоснабжение, водоснабжение, электроснабжение)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DD140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DD140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DD140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 участков под жилищное строительство,   обеспеченных социальной, инженерной и дорожной   инфраструктурой,  в  общей площади   земельных участков, предназначенных под     жилищное строительство</w:t>
            </w:r>
          </w:p>
        </w:tc>
        <w:tc>
          <w:tcPr>
            <w:tcW w:w="2975" w:type="dxa"/>
            <w:noWrap/>
          </w:tcPr>
          <w:p w:rsidR="007D0C25" w:rsidRPr="00DD1402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 объёма ввода жилья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8</w:t>
            </w:r>
            <w:r w:rsidRPr="00DD1402">
              <w:rPr>
                <w:rFonts w:ascii="Times New Roman CYR" w:hAnsi="Times New Roman CYR" w:cs="Times New Roman"/>
                <w:b/>
                <w:sz w:val="24"/>
                <w:szCs w:val="24"/>
              </w:rPr>
              <w:t>. «Пожарная безопасность»</w:t>
            </w:r>
          </w:p>
        </w:tc>
      </w:tr>
      <w:tr w:rsidR="0005405D" w:rsidRPr="0005405D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Установка пожарных гидрантов ул. Центральная, Кленовая, Новосёлов, Цветочная, Медовая, Транспортная, Восточная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Обеспечение необходимого уровня пожарной безопасности объектов и жилого сектора</w:t>
            </w:r>
          </w:p>
        </w:tc>
        <w:tc>
          <w:tcPr>
            <w:tcW w:w="2975" w:type="dxa"/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Уменьшение количества пожаров, суммы материального ущерба</w:t>
            </w:r>
          </w:p>
        </w:tc>
      </w:tr>
      <w:tr w:rsidR="0005405D" w:rsidRPr="0005405D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 xml:space="preserve">Развитие системы оповещения на территории МО Чкаловский сельсовет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 xml:space="preserve">Администрация МО Чкаловский сельсовет,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Обеспечение необходимого уровня пожарной безопасности объектов и жилого сектора</w:t>
            </w:r>
          </w:p>
        </w:tc>
        <w:tc>
          <w:tcPr>
            <w:tcW w:w="2975" w:type="dxa"/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Уменьшение количества пожаров, суммы материального ущерба</w:t>
            </w:r>
          </w:p>
        </w:tc>
      </w:tr>
      <w:tr w:rsidR="0005405D" w:rsidRPr="0005405D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 xml:space="preserve">Развитие системы по обеспечению  первичных средств тушения пожаров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Администрация МО Чкаловский сельсовет,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2021-2025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 xml:space="preserve">Привлечение участия граждан в обеспечении первичных мер пожарной безопасности </w:t>
            </w:r>
          </w:p>
        </w:tc>
        <w:tc>
          <w:tcPr>
            <w:tcW w:w="2975" w:type="dxa"/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2"/>
              </w:rPr>
            </w:pPr>
            <w:r w:rsidRPr="0005405D">
              <w:rPr>
                <w:rFonts w:ascii="Times New Roman" w:hAnsi="Times New Roman" w:cs="Times New Roman"/>
                <w:sz w:val="22"/>
              </w:rPr>
              <w:t>Уменьшение количества пожаров, суммы материального ущерба</w:t>
            </w:r>
          </w:p>
        </w:tc>
      </w:tr>
      <w:tr w:rsidR="007D0C25" w:rsidRPr="000415E1" w:rsidTr="0005405D">
        <w:trPr>
          <w:trHeight w:val="20"/>
        </w:trPr>
        <w:tc>
          <w:tcPr>
            <w:tcW w:w="14474" w:type="dxa"/>
            <w:gridSpan w:val="6"/>
            <w:noWrap/>
          </w:tcPr>
          <w:p w:rsidR="007D0C25" w:rsidRPr="00C122F2" w:rsidRDefault="004E049C" w:rsidP="007D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  <w:r w:rsidR="007D0C25" w:rsidRPr="00C122F2">
              <w:rPr>
                <w:rFonts w:ascii="Times New Roman" w:hAnsi="Times New Roman" w:cs="Times New Roman"/>
                <w:b/>
                <w:sz w:val="24"/>
                <w:szCs w:val="24"/>
              </w:rPr>
              <w:t>. «Социальная поддержка граждан»</w:t>
            </w:r>
          </w:p>
        </w:tc>
      </w:tr>
      <w:tr w:rsidR="007D0C25" w:rsidRPr="000415E1" w:rsidTr="0005405D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D0C25" w:rsidRDefault="007D0C25" w:rsidP="007D0C25"/>
        </w:tc>
        <w:tc>
          <w:tcPr>
            <w:tcW w:w="3827" w:type="dxa"/>
            <w:tcBorders>
              <w:right w:val="single" w:sz="4" w:space="0" w:color="auto"/>
            </w:tcBorders>
          </w:tcPr>
          <w:p w:rsidR="007D0C25" w:rsidRPr="007F1C0D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доплата к пенсиям муниципальных служащих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C25" w:rsidRPr="005237D9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B3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C25" w:rsidRPr="00BC009C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D47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D0C25" w:rsidRPr="007F1C0D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6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ор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самоуправле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соответствии с феде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ральным, региональным зако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нодательством и нормативны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правовыми актами МО Чкаловский сельсовет</w:t>
            </w:r>
          </w:p>
        </w:tc>
        <w:tc>
          <w:tcPr>
            <w:tcW w:w="2975" w:type="dxa"/>
            <w:noWrap/>
          </w:tcPr>
          <w:p w:rsidR="007D0C25" w:rsidRPr="007F1C0D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пенсионеров муниципальной службы</w:t>
            </w:r>
          </w:p>
        </w:tc>
      </w:tr>
    </w:tbl>
    <w:p w:rsidR="00E45A2C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05405D" w:rsidRPr="000415E1" w:rsidRDefault="0005405D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E45A2C" w:rsidRPr="000415E1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>Сведения о составе и значениях целевых показателей (индикаторов)</w:t>
      </w:r>
    </w:p>
    <w:p w:rsidR="00E45A2C" w:rsidRPr="000415E1" w:rsidRDefault="00E45A2C" w:rsidP="00E45A2C">
      <w:pPr>
        <w:widowControl/>
        <w:autoSpaceDE/>
        <w:autoSpaceDN/>
        <w:adjustRightInd/>
        <w:ind w:right="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 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</w:t>
      </w:r>
      <w:r w:rsidR="003F4C65" w:rsidRPr="000415E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45A2C" w:rsidRPr="000415E1" w:rsidRDefault="00E45A2C" w:rsidP="00E45A2C">
      <w:pPr>
        <w:widowControl/>
        <w:autoSpaceDE/>
        <w:autoSpaceDN/>
        <w:adjustRightInd/>
        <w:ind w:right="929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 – 2023 годы и на период до 2025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E45A2C" w:rsidRPr="000415E1" w:rsidTr="0005405D">
        <w:trPr>
          <w:trHeight w:val="20"/>
        </w:trPr>
        <w:tc>
          <w:tcPr>
            <w:tcW w:w="459" w:type="dxa"/>
            <w:vMerge w:val="restart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отчетный (базовый) 2019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текущий 2020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очередной 2021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первый 2022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второй 2023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третий 2024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2025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E45A2C" w:rsidRPr="000415E1" w:rsidTr="0005405D">
        <w:trPr>
          <w:trHeight w:val="20"/>
          <w:tblHeader/>
        </w:trPr>
        <w:tc>
          <w:tcPr>
            <w:tcW w:w="459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объектов, подлежащих независимой оценки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Количество заключенных (действующих) договоров аренды,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безвозмездного пользования (в отношении имущества казны)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E45A2C" w:rsidRPr="009D6F20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E45A2C" w:rsidRPr="00C71538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</w:tr>
      <w:tr w:rsidR="007D0C25" w:rsidRPr="000415E1" w:rsidTr="0005405D">
        <w:trPr>
          <w:trHeight w:val="20"/>
        </w:trPr>
        <w:tc>
          <w:tcPr>
            <w:tcW w:w="459" w:type="dxa"/>
            <w:noWrap/>
          </w:tcPr>
          <w:p w:rsidR="007D0C25" w:rsidRPr="00364483" w:rsidRDefault="007D0C25" w:rsidP="007D0C25">
            <w:r w:rsidRPr="00364483">
              <w:t>10</w:t>
            </w:r>
          </w:p>
        </w:tc>
        <w:tc>
          <w:tcPr>
            <w:tcW w:w="3793" w:type="dxa"/>
            <w:noWrap/>
          </w:tcPr>
          <w:p w:rsidR="007D0C25" w:rsidRPr="00364483" w:rsidRDefault="007D0C25" w:rsidP="007D0C25">
            <w:r w:rsidRPr="00364483">
              <w:t>Оформление в собственность невостребованных земельных долей</w:t>
            </w:r>
          </w:p>
        </w:tc>
        <w:tc>
          <w:tcPr>
            <w:tcW w:w="866" w:type="dxa"/>
            <w:gridSpan w:val="2"/>
            <w:noWrap/>
          </w:tcPr>
          <w:p w:rsidR="007D0C25" w:rsidRPr="00364483" w:rsidRDefault="007D0C25" w:rsidP="007D0C25">
            <w:r w:rsidRPr="00364483">
              <w:t>га.</w:t>
            </w:r>
          </w:p>
        </w:tc>
        <w:tc>
          <w:tcPr>
            <w:tcW w:w="1134" w:type="dxa"/>
            <w:noWrap/>
          </w:tcPr>
          <w:p w:rsidR="007D0C25" w:rsidRPr="00364483" w:rsidRDefault="007D0C25" w:rsidP="007D0C25"/>
        </w:tc>
        <w:tc>
          <w:tcPr>
            <w:tcW w:w="1276" w:type="dxa"/>
            <w:noWrap/>
          </w:tcPr>
          <w:p w:rsidR="007D0C25" w:rsidRPr="00364483" w:rsidRDefault="007D0C25" w:rsidP="007D0C25"/>
        </w:tc>
        <w:tc>
          <w:tcPr>
            <w:tcW w:w="1218" w:type="dxa"/>
            <w:noWrap/>
          </w:tcPr>
          <w:p w:rsidR="007D0C25" w:rsidRPr="00364483" w:rsidRDefault="007D0C25" w:rsidP="007D0C25"/>
        </w:tc>
        <w:tc>
          <w:tcPr>
            <w:tcW w:w="1334" w:type="dxa"/>
            <w:noWrap/>
          </w:tcPr>
          <w:p w:rsidR="007D0C25" w:rsidRPr="00364483" w:rsidRDefault="007D0C25" w:rsidP="007D0C25">
            <w:r w:rsidRPr="00364483">
              <w:t>275,1</w:t>
            </w:r>
          </w:p>
        </w:tc>
        <w:tc>
          <w:tcPr>
            <w:tcW w:w="1275" w:type="dxa"/>
            <w:noWrap/>
          </w:tcPr>
          <w:p w:rsidR="007D0C25" w:rsidRPr="00364483" w:rsidRDefault="007D0C25" w:rsidP="007D0C25"/>
        </w:tc>
        <w:tc>
          <w:tcPr>
            <w:tcW w:w="1276" w:type="dxa"/>
            <w:noWrap/>
          </w:tcPr>
          <w:p w:rsidR="007D0C25" w:rsidRPr="00364483" w:rsidRDefault="007D0C25" w:rsidP="007D0C25"/>
        </w:tc>
        <w:tc>
          <w:tcPr>
            <w:tcW w:w="1418" w:type="dxa"/>
            <w:noWrap/>
          </w:tcPr>
          <w:p w:rsidR="007D0C25" w:rsidRPr="00364483" w:rsidRDefault="007D0C25" w:rsidP="007D0C25"/>
        </w:tc>
      </w:tr>
      <w:tr w:rsidR="00E45A2C" w:rsidRPr="000415E1" w:rsidTr="0005405D">
        <w:trPr>
          <w:trHeight w:val="20"/>
        </w:trPr>
        <w:tc>
          <w:tcPr>
            <w:tcW w:w="14049" w:type="dxa"/>
            <w:gridSpan w:val="11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bottom"/>
          </w:tcPr>
          <w:p w:rsidR="00E45A2C" w:rsidRPr="005946E6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введенных в эксплуатацию после ремонта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 xml:space="preserve">Доля (в %) содержания 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Доля (в %) приведения в нормативное состояние муниципальных 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E45A2C" w:rsidRPr="005946E6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Доля (в %) восстановления первоначальных транспортно-эксплуатационных характеристик и потребительских свойств муниципальных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Доля (в %) снижение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866" w:type="dxa"/>
            <w:gridSpan w:val="2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E45A2C" w:rsidRPr="00740A87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590" w:type="dxa"/>
            <w:gridSpan w:val="10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 на кладбища </w:t>
            </w:r>
          </w:p>
        </w:tc>
        <w:tc>
          <w:tcPr>
            <w:tcW w:w="866" w:type="dxa"/>
            <w:gridSpan w:val="2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аличие документов территориального планирования</w:t>
            </w:r>
          </w:p>
        </w:tc>
        <w:tc>
          <w:tcPr>
            <w:tcW w:w="866" w:type="dxa"/>
            <w:gridSpan w:val="2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 xml:space="preserve">аличие Генерального плана и </w:t>
            </w:r>
            <w:proofErr w:type="spellStart"/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E10F6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866" w:type="dxa"/>
            <w:gridSpan w:val="2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E45A2C" w:rsidRPr="00E10F6D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2C" w:rsidRPr="000415E1" w:rsidTr="0005405D">
        <w:trPr>
          <w:trHeight w:val="20"/>
        </w:trPr>
        <w:tc>
          <w:tcPr>
            <w:tcW w:w="14049" w:type="dxa"/>
            <w:gridSpan w:val="11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EA6544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4. «Жилищное хозяйство»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отремонтированной жилой площади </w:t>
            </w:r>
          </w:p>
        </w:tc>
        <w:tc>
          <w:tcPr>
            <w:tcW w:w="866" w:type="dxa"/>
            <w:gridSpan w:val="2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45A2C" w:rsidRPr="00EA6544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14049" w:type="dxa"/>
            <w:gridSpan w:val="11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E9400E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знос основных фондов коммунального сектора</w:t>
            </w:r>
          </w:p>
        </w:tc>
        <w:tc>
          <w:tcPr>
            <w:tcW w:w="866" w:type="dxa"/>
            <w:gridSpan w:val="2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18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noWrap/>
          </w:tcPr>
          <w:p w:rsidR="00E45A2C" w:rsidRPr="00E9400E" w:rsidRDefault="00E45A2C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6.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в сфере благоустройства территории»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Содержание автомобильных дорог общего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lastRenderedPageBreak/>
              <w:t>1</w:t>
            </w:r>
            <w:r w:rsidRPr="000415E1">
              <w:rPr>
                <w:rFonts w:ascii="Times New Roman CYR" w:hAnsi="Times New Roman CYR" w:cs="Times New Roman"/>
              </w:rPr>
              <w:t>.1</w:t>
            </w: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работы по уборке дорог в зимнее время  / общая площадь дорог, подлежащая уборке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334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5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4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  <w:r w:rsidRPr="000415E1">
              <w:rPr>
                <w:rFonts w:ascii="Times New Roman CYR" w:hAnsi="Times New Roman CYR" w:cs="Times New Roman"/>
              </w:rPr>
              <w:t>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 работы по </w:t>
            </w:r>
            <w:proofErr w:type="spellStart"/>
            <w:r w:rsidRPr="000415E1">
              <w:rPr>
                <w:rFonts w:ascii="Times New Roman CYR" w:hAnsi="Times New Roman CYR" w:cs="Times New Roman"/>
              </w:rPr>
              <w:t>грейдерованию</w:t>
            </w:r>
            <w:proofErr w:type="spellEnd"/>
            <w:r w:rsidRPr="000415E1">
              <w:rPr>
                <w:rFonts w:ascii="Times New Roman CYR" w:hAnsi="Times New Roman CYR" w:cs="Times New Roman"/>
              </w:rPr>
              <w:t xml:space="preserve"> и отсыпке ПГС дорог  / общая площадь, подлежащая </w:t>
            </w:r>
            <w:proofErr w:type="spellStart"/>
            <w:r w:rsidRPr="000415E1">
              <w:rPr>
                <w:rFonts w:ascii="Times New Roman CYR" w:hAnsi="Times New Roman CYR" w:cs="Times New Roman"/>
              </w:rPr>
              <w:t>грейдерованию</w:t>
            </w:r>
            <w:proofErr w:type="spellEnd"/>
            <w:r w:rsidRPr="000415E1">
              <w:rPr>
                <w:rFonts w:ascii="Times New Roman CYR" w:hAnsi="Times New Roman CYR" w:cs="Times New Roman"/>
              </w:rPr>
              <w:t xml:space="preserve"> и отсыпке ПГС 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334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5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4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3.1</w:t>
            </w: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общая протяженность улиц, подлежащая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3.3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объем электрической энергии по уличному освещению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содержание свалок и осуществление </w:t>
            </w:r>
            <w:proofErr w:type="spellStart"/>
            <w:r w:rsidRPr="000415E1">
              <w:rPr>
                <w:rFonts w:ascii="Times New Roman CYR" w:hAnsi="Times New Roman CYR" w:cs="Times New Roman"/>
              </w:rPr>
              <w:t>противопаводковых</w:t>
            </w:r>
            <w:proofErr w:type="spellEnd"/>
            <w:r w:rsidRPr="000415E1">
              <w:rPr>
                <w:rFonts w:ascii="Times New Roman CYR" w:hAnsi="Times New Roman CYR" w:cs="Times New Roman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Ед</w:t>
            </w:r>
            <w:proofErr w:type="spellEnd"/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line="360" w:lineRule="atLeast"/>
              <w:ind w:left="350"/>
              <w:contextualSpacing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 количество проводимых </w:t>
            </w:r>
            <w:proofErr w:type="spellStart"/>
            <w:r w:rsidRPr="000415E1">
              <w:rPr>
                <w:rFonts w:ascii="Times New Roman CYR" w:hAnsi="Times New Roman CYR" w:cs="Times New Roman"/>
              </w:rPr>
              <w:t>противопаводковых</w:t>
            </w:r>
            <w:proofErr w:type="spellEnd"/>
            <w:r w:rsidRPr="000415E1">
              <w:rPr>
                <w:rFonts w:ascii="Times New Roman CYR" w:hAnsi="Times New Roman CYR" w:cs="Times New Roman"/>
              </w:rPr>
              <w:t xml:space="preserve">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line="360" w:lineRule="atLeast"/>
              <w:ind w:left="350"/>
              <w:contextualSpacing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-количество проводимых мероприятий по уборке  территорий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E45A2C" w:rsidRPr="000415E1" w:rsidRDefault="00E45A2C" w:rsidP="00E45A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работы по покосу сорной растительности, обрезке деревьев, посадке деревьев, кустарников, цветов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/ общая площадь территории, подлежащая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/ количество благоустроенных парков, скверов, зон отдыха, садов,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вывоз отходов в период проведения весеннего и осеннего месячника благоустройства и озеленения / объем вывезенных отходов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приобретение мешков для мусора в период проведения весеннего и осеннего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3</w:t>
            </w:r>
            <w:r w:rsidRPr="000415E1">
              <w:rPr>
                <w:rFonts w:ascii="Times New Roman CYR" w:hAnsi="Times New Roman CYR" w:cs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334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E45A2C" w:rsidRDefault="00E45A2C" w:rsidP="0005405D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14" w:hanging="283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приобретение, изготовление и установка элементов внешнего благоустройства / количество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E45A2C" w:rsidRPr="000415E1" w:rsidTr="0005405D">
        <w:trPr>
          <w:trHeight w:val="20"/>
        </w:trPr>
        <w:tc>
          <w:tcPr>
            <w:tcW w:w="459" w:type="dxa"/>
            <w:noWrap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E45A2C" w:rsidRPr="000415E1" w:rsidRDefault="00E45A2C" w:rsidP="00E45A2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14" w:hanging="283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работы по ремонту и содержанию объектов внешнего благоустройства / количество объектов внешнего благоустройства </w:t>
            </w:r>
          </w:p>
        </w:tc>
        <w:tc>
          <w:tcPr>
            <w:tcW w:w="850" w:type="dxa"/>
            <w:noWrap/>
            <w:vAlign w:val="bottom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12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9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05405D" w:rsidRPr="000415E1" w:rsidTr="0005405D">
        <w:trPr>
          <w:trHeight w:val="20"/>
        </w:trPr>
        <w:tc>
          <w:tcPr>
            <w:tcW w:w="459" w:type="dxa"/>
            <w:noWrap/>
            <w:vAlign w:val="center"/>
          </w:tcPr>
          <w:p w:rsidR="0005405D" w:rsidRPr="000415E1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415E1">
              <w:rPr>
                <w:rFonts w:ascii="Times New Roman CYR" w:hAnsi="Times New Roman CYR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9"/>
            <w:noWrap/>
            <w:vAlign w:val="bottom"/>
          </w:tcPr>
          <w:p w:rsidR="0005405D" w:rsidRPr="000415E1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Подпрограмма 8</w:t>
            </w:r>
            <w:r w:rsidRPr="00DD1402">
              <w:rPr>
                <w:rFonts w:ascii="Times New Roman CYR" w:hAnsi="Times New Roman CYR"/>
                <w:b/>
                <w:sz w:val="24"/>
                <w:szCs w:val="24"/>
              </w:rPr>
              <w:t>. «Пожарная безопасность»</w:t>
            </w:r>
          </w:p>
        </w:tc>
      </w:tr>
      <w:tr w:rsidR="0005405D" w:rsidRPr="0005405D" w:rsidTr="0005405D">
        <w:trPr>
          <w:trHeight w:val="20"/>
        </w:trPr>
        <w:tc>
          <w:tcPr>
            <w:tcW w:w="459" w:type="dxa"/>
            <w:noWrap/>
          </w:tcPr>
          <w:p w:rsidR="0005405D" w:rsidRPr="000415E1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415E1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Установка пожарных гидрантов ул. Центральная, Кленовая, Новосёлов, Цветочная, Медовая, Транспортная, Восточная</w:t>
            </w:r>
          </w:p>
        </w:tc>
        <w:tc>
          <w:tcPr>
            <w:tcW w:w="86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34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05405D" w:rsidRPr="0005405D" w:rsidTr="0005405D">
        <w:trPr>
          <w:trHeight w:val="20"/>
        </w:trPr>
        <w:tc>
          <w:tcPr>
            <w:tcW w:w="459" w:type="dxa"/>
            <w:noWrap/>
          </w:tcPr>
          <w:p w:rsidR="0005405D" w:rsidRPr="000415E1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415E1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Развитие системы оповещения на территории МО Чкаловский сельсовет</w:t>
            </w:r>
          </w:p>
        </w:tc>
        <w:tc>
          <w:tcPr>
            <w:tcW w:w="86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05405D" w:rsidRPr="0005405D" w:rsidRDefault="0005405D" w:rsidP="000540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2-</w:t>
            </w:r>
          </w:p>
        </w:tc>
      </w:tr>
      <w:tr w:rsidR="0005405D" w:rsidRPr="0005405D" w:rsidTr="0005405D">
        <w:trPr>
          <w:trHeight w:val="20"/>
        </w:trPr>
        <w:tc>
          <w:tcPr>
            <w:tcW w:w="459" w:type="dxa"/>
            <w:noWrap/>
          </w:tcPr>
          <w:p w:rsidR="0005405D" w:rsidRPr="000415E1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415E1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Развитие системы по обеспечению  первичных средств тушения пожаров</w:t>
            </w:r>
          </w:p>
        </w:tc>
        <w:tc>
          <w:tcPr>
            <w:tcW w:w="86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05405D" w:rsidRPr="0005405D" w:rsidRDefault="0005405D" w:rsidP="0005405D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05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 xml:space="preserve">                  Таблица № 3</w:t>
      </w:r>
    </w:p>
    <w:p w:rsidR="00E45A2C" w:rsidRPr="000415E1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Ресурсное обеспечение 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E45A2C" w:rsidRPr="000415E1" w:rsidRDefault="00E45A2C" w:rsidP="00E45A2C">
      <w:pPr>
        <w:widowControl/>
        <w:autoSpaceDE/>
        <w:autoSpaceDN/>
        <w:adjustRightInd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4C6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– 2023 годы и на период до 2025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E45A2C" w:rsidRPr="000415E1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843"/>
        <w:gridCol w:w="850"/>
        <w:gridCol w:w="567"/>
        <w:gridCol w:w="567"/>
        <w:gridCol w:w="851"/>
        <w:gridCol w:w="709"/>
        <w:gridCol w:w="1134"/>
        <w:gridCol w:w="1275"/>
        <w:gridCol w:w="1276"/>
        <w:gridCol w:w="1276"/>
        <w:gridCol w:w="1276"/>
      </w:tblGrid>
      <w:tr w:rsidR="00E45A2C" w:rsidRPr="000415E1" w:rsidTr="0005405D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соисполнитель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Расходы бюджета муниципального образования,                тыс. рублей</w:t>
            </w:r>
          </w:p>
        </w:tc>
      </w:tr>
      <w:tr w:rsidR="00E45A2C" w:rsidRPr="000415E1" w:rsidTr="0005405D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proofErr w:type="spellStart"/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 xml:space="preserve">очередной 2021 </w:t>
            </w: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первый 2022</w:t>
            </w: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второй 2023</w:t>
            </w: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третий 20</w:t>
            </w:r>
            <w:r>
              <w:rPr>
                <w:rFonts w:ascii="Times New Roman CYR" w:hAnsi="Times New Roman CYR" w:cs="Times New Roman"/>
                <w:sz w:val="22"/>
                <w:szCs w:val="22"/>
              </w:rPr>
              <w:t>24</w:t>
            </w: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2025</w:t>
            </w: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 xml:space="preserve"> год завершения действия программы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1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862"/>
        <w:gridCol w:w="850"/>
        <w:gridCol w:w="567"/>
        <w:gridCol w:w="567"/>
        <w:gridCol w:w="851"/>
        <w:gridCol w:w="745"/>
        <w:gridCol w:w="1134"/>
        <w:gridCol w:w="1276"/>
        <w:gridCol w:w="1275"/>
        <w:gridCol w:w="1276"/>
        <w:gridCol w:w="1276"/>
      </w:tblGrid>
      <w:tr w:rsidR="00E45A2C" w:rsidRPr="000415E1" w:rsidTr="0005405D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4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13</w:t>
            </w: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832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«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Чкаловский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Оренбургского райо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Оренбургской  области на 2021 – 2023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до 2025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1862" w:type="dxa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 исполнитель, соисполнитель (ГРБС)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2336,55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4585,02</w:t>
            </w:r>
          </w:p>
        </w:tc>
        <w:tc>
          <w:tcPr>
            <w:tcW w:w="1275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2376,96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2377,96</w:t>
            </w:r>
          </w:p>
        </w:tc>
        <w:tc>
          <w:tcPr>
            <w:tcW w:w="1276" w:type="dxa"/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2378,85</w:t>
            </w: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i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05405D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Управление муниципальным 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имуществом и земельными ресурсами»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 xml:space="preserve">Администрация МО Чкаловский сельсовет </w:t>
            </w:r>
          </w:p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04</w:t>
            </w:r>
          </w:p>
          <w:p w:rsidR="0005405D" w:rsidRPr="000415E1" w:rsidRDefault="0005405D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04</w:t>
            </w:r>
          </w:p>
          <w:p w:rsidR="0005405D" w:rsidRPr="000415E1" w:rsidRDefault="0005405D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</w:t>
            </w:r>
          </w:p>
          <w:p w:rsidR="0005405D" w:rsidRPr="000415E1" w:rsidRDefault="0005405D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7D0C25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540,5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. размера арендной платы, регулирование отношений по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A7B1F" w:rsidRDefault="00E45A2C" w:rsidP="0005405D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Проведение государственного кадастрового учета объектов недвижимости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A7B1F" w:rsidRDefault="00E45A2C" w:rsidP="0005405D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A7B1F" w:rsidRDefault="00E45A2C" w:rsidP="0005405D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</w:tr>
      <w:tr w:rsidR="00E45A2C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A7B1F" w:rsidRDefault="00E45A2C" w:rsidP="0005405D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Default="007D0C25" w:rsidP="007D0C25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F613B">
              <w:rPr>
                <w:rFonts w:ascii="Times New Roman CYR" w:hAnsi="Times New Roman CYR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D2AAD" w:rsidRDefault="007D0C25" w:rsidP="007D0C25">
            <w:pPr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D2AAD">
              <w:rPr>
                <w:rFonts w:ascii="Times New Roman CYR" w:hAnsi="Times New Roman CYR" w:cs="Times New Roman"/>
                <w:sz w:val="24"/>
                <w:szCs w:val="24"/>
              </w:rPr>
              <w:t>85103L5990</w:t>
            </w:r>
          </w:p>
          <w:p w:rsidR="007D0C25" w:rsidRDefault="007D0C25" w:rsidP="007D0C25">
            <w:pPr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516,5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2 «Дорожное хозяйство»</w:t>
            </w:r>
          </w:p>
        </w:tc>
        <w:tc>
          <w:tcPr>
            <w:tcW w:w="1862" w:type="dxa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1384,18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3623,62</w:t>
            </w:r>
          </w:p>
        </w:tc>
        <w:tc>
          <w:tcPr>
            <w:tcW w:w="1275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1487,06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1487,06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1487,06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vMerge w:val="restart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862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35709">
              <w:rPr>
                <w:rFonts w:ascii="Times New Roman CYR" w:hAnsi="Times New Roman CYR" w:cs="Times New Roman"/>
                <w:sz w:val="24"/>
                <w:szCs w:val="24"/>
              </w:rPr>
              <w:t>8520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  <w:r w:rsidRPr="00735709">
              <w:rPr>
                <w:rFonts w:ascii="Times New Roman CYR" w:hAnsi="Times New Roman CYR" w:cs="Times New Roman"/>
                <w:sz w:val="24"/>
                <w:szCs w:val="24"/>
              </w:rPr>
              <w:t>9004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1100,00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1200,00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vMerge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7D0C25" w:rsidRPr="005A18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85205</w:t>
            </w:r>
            <w: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0410</w:t>
            </w:r>
          </w:p>
        </w:tc>
        <w:tc>
          <w:tcPr>
            <w:tcW w:w="745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2193,70</w:t>
            </w:r>
          </w:p>
        </w:tc>
        <w:tc>
          <w:tcPr>
            <w:tcW w:w="1275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35709">
              <w:rPr>
                <w:rFonts w:ascii="Times New Roman CYR" w:hAnsi="Times New Roman CYR" w:cs="Times New Roman"/>
                <w:sz w:val="24"/>
                <w:szCs w:val="24"/>
              </w:rPr>
              <w:t>8520690050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284,18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229,92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287,06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287,06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287,06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DD233A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DD233A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30389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30389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30389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30389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30389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30389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30389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30389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30389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30389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7,0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кладбище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06C82"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территорий в поселениях</w:t>
            </w:r>
          </w:p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планировки микрорайона МО Чкаловский сельсовет, расположенного в южной стороне п. Чкалов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06C82"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236858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Генеральный план и </w:t>
            </w:r>
            <w:proofErr w:type="spellStart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 МО Чкаловский сельсовет (с учетом включения нового микрорайона в границы населенного пункта)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C74A9C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4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.«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Жилищное хозяйство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DC1F8C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A5BE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34,07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39,08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Повышение уровня эксплуатационной надежности жилых домов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8540290032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34,07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39,08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C74A9C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5 «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Коммунальное хозяйство и модернизация объектов коммунальной инфраструктуры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DC1F8C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A5BE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32,5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2649F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водопроводных сетей 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2649F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2649F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тепловых сетей 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2649F" w:rsidRDefault="007D0C25" w:rsidP="007D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 xml:space="preserve">ТО и ремонт тепловых сетей и сетей </w:t>
            </w:r>
            <w:proofErr w:type="spellStart"/>
            <w:r w:rsidRPr="0012649F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8550390035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32,5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16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6.</w:t>
            </w:r>
          </w:p>
          <w:p w:rsidR="007D0C25" w:rsidRPr="000F1677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в сфере благоустройства территории»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МО Чкаловский сельсовет (ГРБС)</w:t>
            </w:r>
          </w:p>
          <w:p w:rsidR="007D0C25" w:rsidRPr="000F1677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77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F4320C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F4320C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F4320C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437</w:t>
            </w: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452</w:t>
            </w: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452</w:t>
            </w: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F1677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452</w:t>
            </w:r>
            <w:r w:rsidRPr="000F1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сельских населенных пунктов: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уборке дорог в зимнее время;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по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грейдерованию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и отсыпки ПГС дорог.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80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Обеспечение сел уличным освещением.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8560390038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451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437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452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452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452</w:t>
            </w: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,0</w:t>
            </w:r>
          </w:p>
        </w:tc>
      </w:tr>
      <w:tr w:rsidR="007D0C25" w:rsidRPr="000415E1" w:rsidTr="0005405D">
        <w:trPr>
          <w:trHeight w:val="4684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</w:rPr>
            </w:pPr>
            <w:r w:rsidRPr="000415E1">
              <w:rPr>
                <w:rFonts w:ascii="Times New Roman CYR" w:hAnsi="Times New Roman CYR" w:cs="Times New Roman"/>
                <w:bCs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</w:t>
            </w:r>
            <w:proofErr w:type="spellStart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сельских населенных пунктах;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3)Ликвид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несанкционированных свалок.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4) Уменьшение количества безнадзорных животных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0C25" w:rsidRPr="004773C2" w:rsidRDefault="007D0C25" w:rsidP="007D0C2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B720D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7 «Комплексное освоение и развитие территории»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и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Чкалов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(газоснабжение, водоснабжение, электроснабжение)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8570190040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</w:tr>
      <w:tr w:rsidR="0005405D" w:rsidRPr="0005405D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8 « Пожарная безопасность»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5405D" w:rsidRPr="0005405D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Установка пожарных гидрантов ул. Центральная, Кленовая, Новосёлов, Цветочная, Медовая, Транспортная, Восточная, Северная, Южная, Западная, Строителей, Новая.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5405D" w:rsidRPr="0005405D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Развитие системы оповещения на территории МО Чкаловский сельсовет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05D" w:rsidRPr="0005405D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Развитие системы по обеспечению  первичных средств тушения пожаров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05D" w:rsidRPr="0005405D" w:rsidRDefault="0005405D" w:rsidP="000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1B720D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9</w:t>
            </w: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72242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35,21</w:t>
            </w:r>
          </w:p>
        </w:tc>
      </w:tr>
      <w:tr w:rsidR="007D0C25" w:rsidRPr="000415E1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доплата к пенсиям муниципальных служащих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85Г0120009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35,21</w:t>
            </w:r>
          </w:p>
        </w:tc>
      </w:tr>
    </w:tbl>
    <w:p w:rsidR="00E45A2C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05405D" w:rsidRDefault="0005405D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Pr="000415E1" w:rsidRDefault="00E45A2C" w:rsidP="00E45A2C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lastRenderedPageBreak/>
        <w:t>Таблица № 4</w:t>
      </w:r>
    </w:p>
    <w:p w:rsidR="00E45A2C" w:rsidRPr="000415E1" w:rsidRDefault="00E45A2C" w:rsidP="00E45A2C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Pr="000415E1" w:rsidRDefault="00E45A2C" w:rsidP="00E45A2C">
      <w:pPr>
        <w:widowControl/>
        <w:tabs>
          <w:tab w:val="left" w:pos="13041"/>
        </w:tabs>
        <w:autoSpaceDE/>
        <w:autoSpaceDN/>
        <w:adjustRightInd/>
        <w:ind w:right="-142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>Прогнозная (справочная) оценка ресурсного обеспечения реализации</w:t>
      </w:r>
    </w:p>
    <w:p w:rsidR="00E45A2C" w:rsidRPr="000415E1" w:rsidRDefault="00E45A2C" w:rsidP="00E45A2C">
      <w:pPr>
        <w:widowControl/>
        <w:tabs>
          <w:tab w:val="left" w:pos="13041"/>
        </w:tabs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муниципальной программы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</w:t>
      </w:r>
      <w:r>
        <w:rPr>
          <w:rFonts w:ascii="Times New Roman" w:hAnsi="Times New Roman" w:cs="Times New Roman"/>
          <w:b/>
          <w:sz w:val="28"/>
          <w:szCs w:val="28"/>
        </w:rPr>
        <w:t>на Оренбургской области на 2021 – 2023 годы и на период до 2025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  <w:r w:rsidRPr="000415E1">
        <w:rPr>
          <w:rFonts w:ascii="Times New Roman CYR" w:hAnsi="Times New Roman CYR" w:cs="Times New Roman"/>
          <w:b/>
          <w:sz w:val="28"/>
          <w:szCs w:val="28"/>
        </w:rPr>
        <w:t>за счет всех источников финансирования</w:t>
      </w:r>
    </w:p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E45A2C" w:rsidRPr="000415E1" w:rsidTr="0005405D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E45A2C" w:rsidRPr="000415E1" w:rsidTr="0005405D">
        <w:trPr>
          <w:trHeight w:val="402"/>
          <w:tblHeader/>
        </w:trPr>
        <w:tc>
          <w:tcPr>
            <w:tcW w:w="3134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очередной 2021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первый 2022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второй 2023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третий 2024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2025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E45A2C" w:rsidRPr="000415E1" w:rsidTr="0005405D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E45A2C" w:rsidRPr="000415E1" w:rsidTr="0005405D">
        <w:trPr>
          <w:trHeight w:val="223"/>
          <w:tblHeader/>
        </w:trPr>
        <w:tc>
          <w:tcPr>
            <w:tcW w:w="3134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45A2C" w:rsidRPr="000415E1" w:rsidRDefault="00E45A2C" w:rsidP="0005405D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Чкаловский сельсовет Оренбургского района Оренбургской  области на 2021 – 2023 годы и на период до 2025 года»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14571,84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2336,55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5101,5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2376,96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2377,96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2378,85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2193,70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2193,70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11861,64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2391,32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2376,96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2377,96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2378,85</w:t>
            </w:r>
          </w:p>
        </w:tc>
      </w:tr>
      <w:tr w:rsidR="007D0C25" w:rsidRPr="000415E1" w:rsidTr="0005405D">
        <w:trPr>
          <w:trHeight w:val="301"/>
        </w:trPr>
        <w:tc>
          <w:tcPr>
            <w:tcW w:w="3134" w:type="dxa"/>
            <w:vMerge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642,5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540,5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Default="007D0C25" w:rsidP="007D0C25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A8701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511,4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2. «</w:t>
            </w: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Дорожное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9468,98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1384,18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3623,62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2193,7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2193,70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7275,28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1384,18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1429,92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1487,06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193,0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193,0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C64D2A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4.«Жилищное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35C6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187,45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34,07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39,08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C64D2A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C64D2A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35C6">
              <w:rPr>
                <w:rFonts w:ascii="Times New Roman CYR" w:hAnsi="Times New Roman CYR" w:cs="Times New Roman"/>
                <w:sz w:val="24"/>
                <w:szCs w:val="24"/>
              </w:rPr>
              <w:t>собственные средства бюджета поселения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187,45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34,07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39,08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C64D2A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5 «Коммунальное хозяйство и модернизация объектов коммунальной инфраструктуры»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880B28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32,5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C64D2A" w:rsidRDefault="007D0C25" w:rsidP="007D0C25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32,5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 CYR" w:hAnsi="Times New Roman CYR" w:cs="Times New Roman"/>
                <w:b/>
                <w:bCs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Подпрограмма 6.</w:t>
            </w:r>
            <w:r w:rsidRPr="000415E1">
              <w:rPr>
                <w:rFonts w:ascii="Times New Roman CYR" w:hAnsi="Times New Roman CYR" w:cs="Times New Roman"/>
                <w:b/>
                <w:i/>
              </w:rPr>
              <w:t>»</w:t>
            </w:r>
          </w:p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в сфере благоустройства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5223F7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E851D5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D0C25" w:rsidRPr="00B5662F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7 «Комплексное освоение и развитие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5223F7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813,0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B25808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E851D5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813,0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</w:tr>
      <w:tr w:rsidR="0005405D" w:rsidRPr="000415E1" w:rsidTr="0005405D">
        <w:trPr>
          <w:trHeight w:val="20"/>
        </w:trPr>
        <w:tc>
          <w:tcPr>
            <w:tcW w:w="3134" w:type="dxa"/>
            <w:vMerge w:val="restart"/>
          </w:tcPr>
          <w:p w:rsidR="0005405D" w:rsidRDefault="0005405D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8</w:t>
            </w:r>
          </w:p>
          <w:p w:rsidR="0005405D" w:rsidRDefault="0005405D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«</w:t>
            </w: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Пожарная безопасность»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405D" w:rsidRPr="005223F7" w:rsidRDefault="0005405D" w:rsidP="0005405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405D" w:rsidRPr="001A62B0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5405D" w:rsidRPr="00722428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405D" w:rsidRPr="00722428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42,00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5405D" w:rsidRPr="00722428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5405D" w:rsidRPr="00722428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48,00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5405D" w:rsidRPr="00722428" w:rsidRDefault="0005405D" w:rsidP="0005405D">
            <w:pPr>
              <w:spacing w:before="40" w:after="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45,00</w:t>
            </w:r>
          </w:p>
        </w:tc>
      </w:tr>
      <w:tr w:rsidR="00FB191C" w:rsidRPr="000415E1" w:rsidTr="0005405D">
        <w:trPr>
          <w:trHeight w:val="20"/>
        </w:trPr>
        <w:tc>
          <w:tcPr>
            <w:tcW w:w="3134" w:type="dxa"/>
            <w:vMerge/>
          </w:tcPr>
          <w:p w:rsidR="00FB191C" w:rsidRDefault="00FB191C" w:rsidP="00FB191C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FB191C" w:rsidRPr="00E851D5" w:rsidRDefault="00FB191C" w:rsidP="00FB191C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B191C" w:rsidRPr="000415E1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B191C" w:rsidRPr="00FB191C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191C">
              <w:rPr>
                <w:rFonts w:ascii="Times New Roman CYR" w:hAnsi="Times New Roman CYR"/>
                <w:sz w:val="24"/>
                <w:szCs w:val="24"/>
              </w:rPr>
              <w:t>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191C" w:rsidRPr="00FB191C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191C">
              <w:rPr>
                <w:rFonts w:ascii="Times New Roman CYR" w:hAnsi="Times New Roman CYR"/>
                <w:sz w:val="24"/>
                <w:szCs w:val="24"/>
              </w:rPr>
              <w:t>42,00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B191C" w:rsidRPr="00FB191C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191C">
              <w:rPr>
                <w:rFonts w:ascii="Times New Roman CYR" w:hAnsi="Times New Roman CYR"/>
                <w:sz w:val="24"/>
                <w:szCs w:val="24"/>
              </w:rPr>
              <w:t>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B191C" w:rsidRPr="00FB191C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191C">
              <w:rPr>
                <w:rFonts w:ascii="Times New Roman CYR" w:hAnsi="Times New Roman CYR"/>
                <w:sz w:val="24"/>
                <w:szCs w:val="24"/>
              </w:rPr>
              <w:t>48,00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B191C" w:rsidRPr="00FB191C" w:rsidRDefault="00FB191C" w:rsidP="00FB191C">
            <w:pPr>
              <w:spacing w:before="40" w:after="4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191C">
              <w:rPr>
                <w:rFonts w:ascii="Times New Roman CYR" w:hAnsi="Times New Roman CYR"/>
                <w:sz w:val="24"/>
                <w:szCs w:val="24"/>
              </w:rPr>
              <w:t>45,00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 w:val="restart"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9</w:t>
            </w: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5223F7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176,41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1A62B0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35,21</w:t>
            </w:r>
          </w:p>
        </w:tc>
      </w:tr>
      <w:tr w:rsidR="007D0C25" w:rsidRPr="000415E1" w:rsidTr="0005405D">
        <w:trPr>
          <w:trHeight w:val="20"/>
        </w:trPr>
        <w:tc>
          <w:tcPr>
            <w:tcW w:w="3134" w:type="dxa"/>
            <w:vMerge/>
          </w:tcPr>
          <w:p w:rsidR="007D0C25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D0C25" w:rsidRPr="00E851D5" w:rsidRDefault="007D0C25" w:rsidP="007D0C25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176,41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D0C25" w:rsidRPr="000415E1" w:rsidRDefault="007D0C25" w:rsidP="007D0C2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35,21</w:t>
            </w:r>
          </w:p>
        </w:tc>
      </w:tr>
    </w:tbl>
    <w:p w:rsidR="00E45A2C" w:rsidRPr="000415E1" w:rsidRDefault="00E45A2C" w:rsidP="00E45A2C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lang w:eastAsia="x-none"/>
        </w:rPr>
        <w:sectPr w:rsidR="00E45A2C" w:rsidRPr="000415E1" w:rsidSect="000540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539" w:right="1387" w:bottom="426" w:left="1134" w:header="709" w:footer="125" w:gutter="0"/>
          <w:pgNumType w:start="11" w:chapStyle="1"/>
          <w:cols w:space="708"/>
          <w:docGrid w:linePitch="381"/>
        </w:sectPr>
      </w:pPr>
    </w:p>
    <w:p w:rsidR="00E45A2C" w:rsidRDefault="00E45A2C" w:rsidP="003F4C65">
      <w:pPr>
        <w:tabs>
          <w:tab w:val="left" w:pos="1215"/>
          <w:tab w:val="left" w:pos="1365"/>
          <w:tab w:val="left" w:pos="1560"/>
        </w:tabs>
        <w:ind w:right="-1"/>
        <w:jc w:val="both"/>
      </w:pPr>
    </w:p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7D0C25" w:rsidRDefault="007D0C25"/>
    <w:p w:rsidR="00E45A2C" w:rsidRDefault="00E45A2C"/>
    <w:p w:rsidR="00E45A2C" w:rsidRDefault="00E45A2C"/>
    <w:p w:rsidR="00E45A2C" w:rsidRDefault="00E45A2C"/>
    <w:p w:rsidR="00E45A2C" w:rsidRDefault="00E45A2C"/>
    <w:p w:rsidR="00E45A2C" w:rsidRDefault="00E45A2C"/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99"/>
        <w:gridCol w:w="4604"/>
      </w:tblGrid>
      <w:tr w:rsidR="00E45A2C" w:rsidTr="0005405D">
        <w:trPr>
          <w:trHeight w:val="695"/>
        </w:trPr>
        <w:tc>
          <w:tcPr>
            <w:tcW w:w="5103" w:type="dxa"/>
          </w:tcPr>
          <w:p w:rsidR="003F4C65" w:rsidRDefault="003F4C65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65" w:rsidRDefault="003F4C65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5B4C2CF" wp14:editId="12A2533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E9BE9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lxmA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Sp5lx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5E8764" wp14:editId="5D7D0C8D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E4B6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gnFUD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1575591" wp14:editId="2E7A5512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E57D2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HRE7syXAgAAPQ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1E72A0" wp14:editId="79202AD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F03B6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18FF61" wp14:editId="740A14C3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1501E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afXwIAAJA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6PH2n18CAACQ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45A2C" w:rsidRDefault="00E45A2C" w:rsidP="0005405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Чкаловский сельсовет</w:t>
            </w:r>
          </w:p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A2C" w:rsidRDefault="007D0C25" w:rsidP="007D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ВЫПИСКА ИЗ ПОСТАНОВЛЕНИЯ</w:t>
            </w:r>
          </w:p>
        </w:tc>
        <w:tc>
          <w:tcPr>
            <w:tcW w:w="499" w:type="dxa"/>
          </w:tcPr>
          <w:p w:rsidR="00E45A2C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45A2C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2C" w:rsidRPr="00B074D8" w:rsidTr="0005405D">
        <w:trPr>
          <w:trHeight w:val="695"/>
        </w:trPr>
        <w:tc>
          <w:tcPr>
            <w:tcW w:w="5103" w:type="dxa"/>
          </w:tcPr>
          <w:p w:rsidR="00E45A2C" w:rsidRPr="00B074D8" w:rsidRDefault="00E45A2C" w:rsidP="00054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A2C" w:rsidRPr="00B074D8" w:rsidRDefault="00E45A2C" w:rsidP="00054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8A4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B074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 № ________</w:t>
            </w:r>
          </w:p>
          <w:p w:rsidR="00E45A2C" w:rsidRPr="00B074D8" w:rsidRDefault="00E45A2C" w:rsidP="000540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A2C" w:rsidRPr="00B074D8" w:rsidRDefault="00E45A2C" w:rsidP="000540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A2C" w:rsidRPr="00B074D8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74D8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CB6597" wp14:editId="33052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00400" cy="228600"/>
                      <wp:effectExtent l="9525" t="13335" r="9525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BA68B" id="Группа 4" o:spid="_x0000_s1026" style="position:absolute;margin-left:0;margin-top:.3pt;width:252pt;height:18pt;z-index:25166336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и дополнений в постановление администрации муниципального образования Чкаловский </w:t>
            </w:r>
            <w:r w:rsidR="006D490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Оренбургского района О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ренбургской области от 30.12.2020 г. № 113-п «Об </w:t>
            </w:r>
            <w:r w:rsidR="003F4C65"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утверждении муниципальной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 «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сельской территории муниципального образования Чкаловский сельсовет Оренбургского района </w:t>
            </w:r>
            <w:r w:rsidR="003F4C65" w:rsidRPr="00B074D8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на 2021 – 2023 годы и на период до 2025 года</w:t>
            </w:r>
            <w:r w:rsidRPr="00B074D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E45A2C" w:rsidRPr="00B074D8" w:rsidRDefault="00E45A2C" w:rsidP="000540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9" w:type="dxa"/>
          </w:tcPr>
          <w:p w:rsidR="00E45A2C" w:rsidRPr="00B074D8" w:rsidRDefault="00E45A2C" w:rsidP="00054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4" w:type="dxa"/>
          </w:tcPr>
          <w:p w:rsidR="00E45A2C" w:rsidRPr="00B074D8" w:rsidRDefault="00E45A2C" w:rsidP="00054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A2C" w:rsidRPr="00B074D8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руководствуясь Уставом муниципального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образования Чкаловский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 сельсовет Оренбургского района</w:t>
      </w:r>
      <w:r w:rsidRPr="00B074D8">
        <w:rPr>
          <w:rFonts w:ascii="Times New Roman" w:hAnsi="Times New Roman" w:cs="Times New Roman"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B074D8">
        <w:rPr>
          <w:rFonts w:ascii="Times New Roman" w:hAnsi="Times New Roman" w:cs="Times New Roman"/>
          <w:bCs/>
          <w:sz w:val="26"/>
          <w:szCs w:val="26"/>
        </w:rPr>
        <w:t>:</w:t>
      </w:r>
    </w:p>
    <w:p w:rsidR="00E45A2C" w:rsidRPr="00B074D8" w:rsidRDefault="00E45A2C" w:rsidP="00E45A2C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1.Внести в постановление администрации муниципального образования Чкаловский сельсовет Оренбургского района Оренбургской области </w:t>
      </w:r>
      <w:proofErr w:type="gramStart"/>
      <w:r w:rsidRPr="00B074D8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  <w:r w:rsidRPr="00B07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утверждении муниципальной</w:t>
      </w:r>
      <w:r w:rsidRPr="00B07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C65" w:rsidRPr="00B074D8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="003F4C65" w:rsidRPr="00B074D8">
        <w:rPr>
          <w:rFonts w:ascii="Times New Roman" w:hAnsi="Times New Roman" w:cs="Times New Roman"/>
          <w:sz w:val="26"/>
          <w:szCs w:val="26"/>
        </w:rPr>
        <w:t xml:space="preserve"> «</w:t>
      </w:r>
      <w:r w:rsidRPr="00B074D8">
        <w:rPr>
          <w:rFonts w:ascii="Times New Roman" w:hAnsi="Times New Roman" w:cs="Times New Roman"/>
          <w:sz w:val="26"/>
          <w:szCs w:val="26"/>
        </w:rPr>
        <w:t xml:space="preserve">Устойчивое развитие сельской территории муниципального образования Чкаловский сельсовет Оренбургского района </w:t>
      </w:r>
      <w:r w:rsidR="003F4C65" w:rsidRPr="00B074D8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B074D8">
        <w:rPr>
          <w:rFonts w:ascii="Times New Roman" w:hAnsi="Times New Roman" w:cs="Times New Roman"/>
          <w:sz w:val="26"/>
          <w:szCs w:val="26"/>
        </w:rPr>
        <w:t xml:space="preserve"> на 2021 – 2023 годы и на период до 2025 года» следующие изменения и дополнения:</w:t>
      </w:r>
    </w:p>
    <w:p w:rsidR="00E45A2C" w:rsidRPr="00B074D8" w:rsidRDefault="00E45A2C" w:rsidP="00E45A2C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новой редакции, согласно приложению.</w:t>
      </w:r>
    </w:p>
    <w:p w:rsidR="00E45A2C" w:rsidRPr="00B074D8" w:rsidRDefault="00E45A2C" w:rsidP="00E45A2C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 </w:t>
      </w:r>
    </w:p>
    <w:p w:rsidR="00E45A2C" w:rsidRPr="00B074D8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3.   Контроль за исполнением настоящего постановления оставляю за собой. </w:t>
      </w:r>
    </w:p>
    <w:p w:rsidR="00E45A2C" w:rsidRPr="00B074D8" w:rsidRDefault="00E45A2C" w:rsidP="00E45A2C">
      <w:pPr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4. Настоящее постановление разместить на официальном сайте муниципального образования Чкаловский сельсовет.</w:t>
      </w:r>
    </w:p>
    <w:p w:rsidR="00E45A2C" w:rsidRPr="00B074D8" w:rsidRDefault="00E45A2C" w:rsidP="00E45A2C">
      <w:pPr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ab/>
        <w:t>5. Постановление вступает в силу после его обнародования.</w:t>
      </w:r>
    </w:p>
    <w:p w:rsidR="00E45A2C" w:rsidRPr="00B074D8" w:rsidRDefault="00E45A2C" w:rsidP="00E45A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2C" w:rsidRPr="00B074D8" w:rsidRDefault="00E45A2C" w:rsidP="007D0C25">
      <w:pPr>
        <w:widowControl/>
        <w:autoSpaceDE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</w:t>
      </w:r>
      <w:proofErr w:type="spellStart"/>
      <w:r w:rsidRPr="00B074D8">
        <w:rPr>
          <w:rFonts w:ascii="Times New Roman" w:hAnsi="Times New Roman" w:cs="Times New Roman"/>
          <w:sz w:val="26"/>
          <w:szCs w:val="26"/>
        </w:rPr>
        <w:t>С.А.Фоменко</w:t>
      </w:r>
      <w:proofErr w:type="spellEnd"/>
      <w:r w:rsidRPr="00B074D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45A2C" w:rsidRPr="00B074D8" w:rsidRDefault="00E45A2C" w:rsidP="00E45A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E45A2C" w:rsidRPr="00B074D8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074D8">
        <w:rPr>
          <w:rFonts w:ascii="Times New Roman" w:hAnsi="Times New Roman" w:cs="Times New Roman"/>
          <w:sz w:val="26"/>
          <w:szCs w:val="26"/>
        </w:rPr>
        <w:t>Разослано: бухгалтерии МО Чкаловский сельсовет, прокуратуре района, в дело</w:t>
      </w:r>
    </w:p>
    <w:p w:rsidR="00E45A2C" w:rsidRPr="00B074D8" w:rsidRDefault="00E45A2C" w:rsidP="00E45A2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  <w:sectPr w:rsidR="00E45A2C" w:rsidRPr="00B074D8">
          <w:pgSz w:w="11906" w:h="16838"/>
          <w:pgMar w:top="1134" w:right="851" w:bottom="568" w:left="1701" w:header="709" w:footer="709" w:gutter="0"/>
          <w:cols w:space="720"/>
        </w:sectPr>
      </w:pP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 xml:space="preserve">Приложение 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постановлению администрации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Чкаловский сельсовет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Оренбургского района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Оренбургской области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от __________ 2022 г. №____</w:t>
      </w:r>
    </w:p>
    <w:p w:rsidR="00E45A2C" w:rsidRDefault="00E45A2C" w:rsidP="00E45A2C">
      <w:pPr>
        <w:widowControl/>
        <w:autoSpaceDE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</w:t>
      </w:r>
    </w:p>
    <w:p w:rsidR="00E45A2C" w:rsidRDefault="00E45A2C" w:rsidP="00E45A2C">
      <w:pPr>
        <w:widowControl/>
        <w:tabs>
          <w:tab w:val="center" w:pos="5940"/>
          <w:tab w:val="center" w:pos="9180"/>
        </w:tabs>
        <w:autoSpaceDE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bookmarkStart w:id="1" w:name="Par35"/>
      <w:bookmarkStart w:id="2" w:name="Par50"/>
      <w:bookmarkEnd w:id="1"/>
      <w:bookmarkEnd w:id="2"/>
      <w:r>
        <w:rPr>
          <w:rFonts w:ascii="Times New Roman CYR" w:hAnsi="Times New Roman CYR" w:cs="Times New Roman"/>
          <w:b/>
          <w:sz w:val="28"/>
          <w:szCs w:val="28"/>
        </w:rPr>
        <w:t xml:space="preserve">Муниципальная программа </w:t>
      </w:r>
    </w:p>
    <w:p w:rsidR="00E45A2C" w:rsidRDefault="00E45A2C" w:rsidP="00E45A2C">
      <w:pPr>
        <w:widowControl/>
        <w:tabs>
          <w:tab w:val="center" w:pos="5940"/>
          <w:tab w:val="center" w:pos="9180"/>
        </w:tabs>
        <w:autoSpaceDE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сельской территории муниципального образования Чкаловский сельсовет Оренбургского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 – 20</w:t>
      </w:r>
      <w:r w:rsidR="003F4C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 годы и на период до 2025 года</w:t>
      </w:r>
      <w:r>
        <w:rPr>
          <w:rFonts w:ascii="Times New Roman CYR" w:hAnsi="Times New Roman CYR" w:cs="Times New Roman"/>
          <w:b/>
          <w:sz w:val="28"/>
          <w:szCs w:val="28"/>
        </w:rPr>
        <w:t>»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30"/>
        <w:gridCol w:w="6633"/>
      </w:tblGrid>
      <w:tr w:rsidR="00E45A2C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 области на 2021 – 2023 годы и на период до 2025 года» (далее - Программа)</w:t>
            </w:r>
          </w:p>
        </w:tc>
      </w:tr>
      <w:tr w:rsidR="00E45A2C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tabs>
                <w:tab w:val="left" w:pos="53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"/>
                <w:sz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Оренбургской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2C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«Чкалов-Сервис» МО Чкаловский сельсовет,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и дорожно-строительные организации (на конкурсной основе)</w:t>
            </w:r>
          </w:p>
        </w:tc>
      </w:tr>
      <w:tr w:rsidR="00E45A2C" w:rsidTr="000540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A2C" w:rsidTr="0005405D">
        <w:trPr>
          <w:trHeight w:val="782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формирование позитивного отношения к развитию территории поселения;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</w:tc>
      </w:tr>
      <w:tr w:rsidR="00E45A2C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sz w:val="28"/>
              </w:rPr>
              <w:t>реализация общественно значимых проектов в интересах сельских жителей;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sz w:val="28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color w:val="000000"/>
                <w:sz w:val="28"/>
              </w:rPr>
              <w:t>повышение безопасности дорожного движения;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национальной экономики;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жилищно-коммунального хозяйства поселения;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благоустройства территории поселения;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деятельности органов местного самоуправления в области социальной политики;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5A2C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-ввод в действие объектов социальной сферы;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-ввод в действие объектов инженерной инфраструктуры;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автомобильных дорог;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-увеличение уровня обеспеченности сельского населения питьевой водой;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пожаров.</w:t>
            </w:r>
          </w:p>
        </w:tc>
      </w:tr>
      <w:tr w:rsidR="00E45A2C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 годы.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2C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  -  14055,34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(прогноз), в том числе на реализацию подпрограмм и по годам: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642,5 тыс. рублей;</w:t>
            </w:r>
          </w:p>
        </w:tc>
      </w:tr>
      <w:tr w:rsidR="00E45A2C" w:rsidTr="000540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социальной сферы;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инженерной инфраструктуры;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автомобильных дорог;</w:t>
            </w:r>
          </w:p>
        </w:tc>
      </w:tr>
      <w:tr w:rsidR="00E45A2C" w:rsidTr="0005405D">
        <w:tc>
          <w:tcPr>
            <w:tcW w:w="2665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долгосрочного плана реализации развития поселения;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обеспечения деятельности органов местного самоуправления в решение вопросов местного значения;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41"/>
      <w:bookmarkStart w:id="4" w:name="Par175"/>
      <w:bookmarkEnd w:id="3"/>
      <w:bookmarkEnd w:id="4"/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 программы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Par183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Муниципальная программа «Устойчивое развитие сельской территории муниципального образования Чкаловский сельсовет Оренбургского района Оренбургской области на 2021 – 2023 годы и на период до 2025 года» охва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местности.</w:t>
      </w:r>
    </w:p>
    <w:p w:rsidR="00E45A2C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E45A2C" w:rsidRDefault="00E45A2C" w:rsidP="00E45A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202"/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модели устойчивого и эффективного развития сельской территории является основной целью государственной политики</w:t>
      </w:r>
      <w:bookmarkEnd w:id="6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A2C" w:rsidRDefault="00E45A2C" w:rsidP="00E45A2C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Par211"/>
      <w:bookmarkEnd w:id="7"/>
    </w:p>
    <w:p w:rsidR="00E45A2C" w:rsidRDefault="00E45A2C" w:rsidP="00E45A2C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Основные цели, задачи, сроки реализации программы</w:t>
      </w:r>
    </w:p>
    <w:p w:rsidR="00E45A2C" w:rsidRDefault="00E45A2C" w:rsidP="00E45A2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:rsidR="00E45A2C" w:rsidRDefault="00E45A2C" w:rsidP="00E45A2C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sz w:val="28"/>
        </w:rPr>
        <w:t>- реализация общественно значимых проектов в интересах сельских жителей;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sz w:val="28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color w:val="000000"/>
          <w:sz w:val="28"/>
        </w:rPr>
        <w:t>- повышение безопасности дорожного движения;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национальной экономики;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жилищно-коммунального хозяйства поселения;</w:t>
      </w:r>
    </w:p>
    <w:p w:rsidR="00E45A2C" w:rsidRDefault="00E45A2C" w:rsidP="00E45A2C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благоустройства территории поселения;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деятельности органов местного самоуправления в области социальной политики;</w:t>
      </w:r>
    </w:p>
    <w:p w:rsidR="00E45A2C" w:rsidRDefault="00E45A2C" w:rsidP="00E45A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обеспечение первичных мер пожарной безопасности в границах населенных пунктов поселения.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реализации подпрограммы – 2021–2025 годы. Этапы реализации не выделяются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Перечень и описание программных мероприятий</w:t>
      </w:r>
    </w:p>
    <w:p w:rsidR="00E45A2C" w:rsidRDefault="00E45A2C" w:rsidP="00E45A2C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69"/>
      <w:bookmarkEnd w:id="8"/>
      <w:r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программы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Ожидаемые результаты реализации муниципальной программы: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"/>
          <w:sz w:val="28"/>
        </w:rPr>
        <w:t>достижение совокупного экономического эффекта в развитии территории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социальной сферы;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инженерной инфраструктуры;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обеспечения деятельности органов местного самоуправления в решение вопросов местного значения;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расходование бюджетных средств и оптимизация управления муниципальными финансами.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Целевые индикаторы и </w:t>
      </w:r>
      <w:r>
        <w:rPr>
          <w:rFonts w:ascii="Times New Roman" w:hAnsi="Times New Roman" w:cs="Times New Roman"/>
          <w:sz w:val="28"/>
          <w:szCs w:val="28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>
        <w:rPr>
          <w:rFonts w:ascii="Times New Roman CYR" w:hAnsi="Times New Roman CYR" w:cs="Times New Roman"/>
          <w:sz w:val="28"/>
          <w:szCs w:val="28"/>
        </w:rPr>
        <w:t>таблице № 2, основными из которых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социальной сферы;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инженерной инфраструктуры;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уровня обеспеченности сельского населения питьевой водой;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качества работ по благоустройству территории поселения.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Перечень показателей носит открытый характер и предполагает замену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случае потери информативности того или иного показателя.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pacing w:val="-2"/>
          <w:sz w:val="28"/>
          <w:szCs w:val="28"/>
        </w:rPr>
        <w:t>Программные мероприятия осуществляются в рамках деятельности администрации муниципального образования сельского поселения средства, на содержание которых учитываются в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Чкаловский сельсовет Оренбургского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– 2023 годы и на период до 2025 года»</w:t>
      </w:r>
      <w:r>
        <w:rPr>
          <w:rFonts w:ascii="Times New Roman CYR" w:hAnsi="Times New Roman CYR" w:cs="Times New Roman"/>
          <w:spacing w:val="-2"/>
          <w:sz w:val="28"/>
          <w:szCs w:val="28"/>
        </w:rPr>
        <w:t xml:space="preserve">». </w:t>
      </w:r>
      <w:r>
        <w:rPr>
          <w:rFonts w:ascii="Times New Roman CYR" w:hAnsi="Times New Roman CYR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контроль хода ее реализации  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</w:t>
      </w:r>
      <w:r>
        <w:rPr>
          <w:rFonts w:ascii="Times New Roman CYR" w:hAnsi="Times New Roman CYR" w:cs="Times New Roman"/>
          <w:sz w:val="28"/>
          <w:szCs w:val="28"/>
        </w:rPr>
        <w:lastRenderedPageBreak/>
        <w:t>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E45A2C" w:rsidRDefault="00E45A2C" w:rsidP="00E45A2C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Методика оценки эффективности программы 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1. Расчет результативности, из них: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b/>
          <w:noProof/>
          <w:color w:val="000000"/>
          <w:position w:val="-24"/>
          <w:sz w:val="28"/>
          <w:szCs w:val="28"/>
        </w:rPr>
        <w:drawing>
          <wp:inline distT="0" distB="0" distL="0" distR="0" wp14:anchorId="680E2179" wp14:editId="01270922">
            <wp:extent cx="12573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E</w:t>
      </w:r>
      <w:proofErr w:type="spellStart"/>
      <w:r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 – степень достижения i - показателя (индикатора) программы (подпрограммы)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"/>
          <w:color w:val="000000"/>
          <w:sz w:val="28"/>
          <w:szCs w:val="28"/>
        </w:rPr>
        <w:t>Tfi</w:t>
      </w:r>
      <w:proofErr w:type="spellEnd"/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 – фактическое значение показателя (индикатора);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"/>
          <w:color w:val="000000"/>
          <w:sz w:val="28"/>
          <w:szCs w:val="28"/>
        </w:rPr>
        <w:t>TNi</w:t>
      </w:r>
      <w:proofErr w:type="spellEnd"/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 – установленное программой (подпрограммой) целевое значение показателя (индикатора).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 CYR" w:hAnsi="Times New Roman CYR" w:cs="Times New Roman"/>
          <w:color w:val="000000"/>
          <w:sz w:val="28"/>
          <w:szCs w:val="28"/>
        </w:rPr>
        <w:t>)  В</w:t>
      </w:r>
      <w:proofErr w:type="gramEnd"/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 целом общий расчет результативности реализации программы (подпрограммы) проводится по формуле:</w:t>
      </w:r>
    </w:p>
    <w:p w:rsidR="00E45A2C" w:rsidRDefault="00E45A2C" w:rsidP="00E45A2C">
      <w:pPr>
        <w:widowControl/>
        <w:autoSpaceDE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 wp14:anchorId="51961F96" wp14:editId="0746AD37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n – количество показателей (индикаторов) программы (подпрограммы).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2) Расчет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E45A2C" w:rsidRDefault="00E45A2C" w:rsidP="00E45A2C">
      <w:pPr>
        <w:widowControl/>
        <w:autoSpaceDE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3D6FCF41" wp14:editId="056EB3E7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0209" id="Прямая соединительная линия 5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 wp14:anchorId="02F85CBE" wp14:editId="0D0AA4DE">
            <wp:extent cx="1276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ind w:firstLine="540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 определяется по формуле:</w:t>
      </w: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КО = 0,4 x П + 0,6 x </w:t>
      </w:r>
      <w:proofErr w:type="gramStart"/>
      <w:r>
        <w:rPr>
          <w:rFonts w:ascii="Times New Roman CYR" w:hAnsi="Times New Roman CYR" w:cs="Times New Roman"/>
          <w:color w:val="000000"/>
          <w:sz w:val="28"/>
          <w:szCs w:val="28"/>
        </w:rPr>
        <w:t>Е,  где</w:t>
      </w:r>
      <w:proofErr w:type="gramEnd"/>
      <w:r>
        <w:rPr>
          <w:rFonts w:ascii="Times New Roman CYR" w:hAnsi="Times New Roman CYR" w:cs="Times New Roman"/>
          <w:color w:val="000000"/>
          <w:sz w:val="28"/>
          <w:szCs w:val="28"/>
        </w:rPr>
        <w:t>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КО – комплексная оценка эффективности реализации программы (подпрограммы)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равно или больше 90,0 процентов, то эффективность реализации программы (подпрограммы) оценивается как высокая;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если значение КО равно или больше 75,0 и меньше 90,0 процентов, то эффективность реализации программы (подпрограммы) оценивается как средняя;</w:t>
      </w:r>
    </w:p>
    <w:p w:rsidR="00E45A2C" w:rsidRDefault="00E45A2C" w:rsidP="00E45A2C">
      <w:pPr>
        <w:widowControl/>
        <w:autoSpaceDE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меньше 75,0 процентов, то эффективность реализации программы (подпрограммы) оценивается как низкая.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57"/>
      <w:bookmarkStart w:id="10" w:name="Par752"/>
      <w:bookmarkEnd w:id="9"/>
      <w:bookmarkEnd w:id="10"/>
    </w:p>
    <w:p w:rsidR="00E45A2C" w:rsidRDefault="00E45A2C" w:rsidP="00E45A2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E45A2C">
          <w:pgSz w:w="11906" w:h="16838"/>
          <w:pgMar w:top="1134" w:right="851" w:bottom="851" w:left="1701" w:header="709" w:footer="709" w:gutter="0"/>
          <w:cols w:space="720"/>
        </w:sectPr>
      </w:pP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сельской 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Чкаловский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на 2021-2023              </w:t>
      </w:r>
    </w:p>
    <w:p w:rsidR="00E45A2C" w:rsidRDefault="00E45A2C" w:rsidP="00E45A2C">
      <w:pPr>
        <w:widowControl/>
        <w:autoSpaceDE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и на период до 2025 года» </w:t>
      </w: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Таблица №1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Перечень и описание основных мероприятий </w:t>
      </w:r>
    </w:p>
    <w:p w:rsidR="00E45A2C" w:rsidRDefault="00E45A2C" w:rsidP="00E45A2C">
      <w:pPr>
        <w:widowControl/>
        <w:autoSpaceDE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Чкаловский сельсовет Оренбургского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A2C" w:rsidRDefault="00E45A2C" w:rsidP="00E45A2C">
      <w:pPr>
        <w:widowControl/>
        <w:autoSpaceDE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годы и на период до 2025 года»</w:t>
      </w:r>
    </w:p>
    <w:tbl>
      <w:tblPr>
        <w:tblW w:w="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E45A2C" w:rsidTr="0005405D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E45A2C" w:rsidRDefault="00E45A2C" w:rsidP="00E45A2C">
      <w:pPr>
        <w:widowControl/>
        <w:autoSpaceDE/>
        <w:adjustRightInd/>
        <w:ind w:right="92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276"/>
        <w:gridCol w:w="3829"/>
        <w:gridCol w:w="2975"/>
      </w:tblGrid>
      <w:tr w:rsidR="00E45A2C" w:rsidTr="0005405D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</w:tr>
      <w:tr w:rsidR="00E45A2C" w:rsidTr="0005405D">
        <w:trPr>
          <w:trHeight w:val="20"/>
        </w:trPr>
        <w:tc>
          <w:tcPr>
            <w:tcW w:w="14474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E45A2C" w:rsidTr="0005405D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Оценка недвижимости, в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"/>
                <w:sz w:val="24"/>
                <w:szCs w:val="24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 Администрация МО Чкаловский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"/>
                <w:sz w:val="24"/>
                <w:szCs w:val="24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E45A2C" w:rsidTr="0005405D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Проведение предпродажной подготовки объектов приватизации (подготовка технической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 Администрация МО Чкаловский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Обеспечение проведения государственного кадастрового учета и государственной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Увеличение количества объектов муниципальной собственности,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подлежащих обязательной регистрации прав</w:t>
            </w:r>
          </w:p>
        </w:tc>
      </w:tr>
      <w:tr w:rsidR="00E45A2C" w:rsidTr="0005405D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 Администрация МО Чкаловский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заключенных договоров купли-продажи земельных участков, государственная собственность на которые не разграничена</w:t>
            </w:r>
          </w:p>
        </w:tc>
      </w:tr>
      <w:tr w:rsidR="00E45A2C" w:rsidTr="0005405D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 Администрация МО Чкаловский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2021-2025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Формирование земельных участков для последующего предоставления на торгах для жилищного строительства, коммерческих целей и предоставления многодетным гражданам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E45A2C" w:rsidTr="0005405D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F613B">
              <w:rPr>
                <w:rFonts w:ascii="Times New Roman CYR" w:hAnsi="Times New Roman CYR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Проведение межевания и проведение кадастровых работ невостребованных земельных долей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Оформление в собственность невостребованных земельных долей</w:t>
            </w:r>
          </w:p>
        </w:tc>
      </w:tr>
    </w:tbl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Сведения о составе и значениях целевых показателей (индикаторов)</w:t>
      </w:r>
    </w:p>
    <w:p w:rsidR="00E45A2C" w:rsidRDefault="00E45A2C" w:rsidP="00E45A2C">
      <w:pPr>
        <w:widowControl/>
        <w:autoSpaceDE/>
        <w:adjustRightInd/>
        <w:ind w:right="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Чкаловский сельсовет Оренбургского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</w:p>
    <w:p w:rsidR="00E45A2C" w:rsidRDefault="00E45A2C" w:rsidP="00E45A2C">
      <w:pPr>
        <w:widowControl/>
        <w:autoSpaceDE/>
        <w:adjustRightInd/>
        <w:ind w:right="929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 – 2023 годы и на период до 2025 года»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E45A2C" w:rsidTr="0005405D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отчетный (базовый) 2019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текущий 2020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очередной 2021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год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первый 2022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второй 2023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третий 2024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2025 год завершения действия программы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</w:tr>
    </w:tbl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E45A2C" w:rsidTr="0005405D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объектов, подлежащих независимой оценки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Количество объектов муниципальной собственности,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подлежащих обязательной регистрации прав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</w:tr>
      <w:tr w:rsidR="00E45A2C" w:rsidTr="0005405D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Оформление в собственность невостребованных земельных долей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275,1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Таблица № 3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Ресурсное обеспечение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E45A2C" w:rsidRDefault="00E45A2C" w:rsidP="00E45A2C">
      <w:pPr>
        <w:widowControl/>
        <w:autoSpaceDE/>
        <w:adjustRightInd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Чкаловский сельсовет Оренбургского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 – 2023 годы и на период до 2025 года»</w:t>
      </w:r>
    </w:p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843"/>
        <w:gridCol w:w="850"/>
        <w:gridCol w:w="567"/>
        <w:gridCol w:w="567"/>
        <w:gridCol w:w="851"/>
        <w:gridCol w:w="709"/>
        <w:gridCol w:w="1134"/>
        <w:gridCol w:w="1275"/>
        <w:gridCol w:w="1276"/>
        <w:gridCol w:w="1276"/>
        <w:gridCol w:w="1276"/>
      </w:tblGrid>
      <w:tr w:rsidR="00E45A2C" w:rsidTr="0005405D">
        <w:trPr>
          <w:trHeight w:val="681"/>
          <w:tblHeader/>
        </w:trPr>
        <w:tc>
          <w:tcPr>
            <w:tcW w:w="7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Статус</w:t>
            </w:r>
          </w:p>
        </w:tc>
        <w:tc>
          <w:tcPr>
            <w:tcW w:w="2852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соисполнитель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Расходы бюджета муниципального образования,                тыс. рублей</w:t>
            </w:r>
          </w:p>
        </w:tc>
      </w:tr>
      <w:tr w:rsidR="00E45A2C" w:rsidTr="0005405D">
        <w:trPr>
          <w:trHeight w:val="1080"/>
          <w:tblHeader/>
        </w:trPr>
        <w:tc>
          <w:tcPr>
            <w:tcW w:w="7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очередной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первый 2022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второй 2023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третий 2024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sz w:val="22"/>
                <w:szCs w:val="22"/>
              </w:rPr>
              <w:t>2025 год завершения действия программы</w:t>
            </w:r>
          </w:p>
        </w:tc>
      </w:tr>
    </w:tbl>
    <w:p w:rsidR="00E45A2C" w:rsidRDefault="00E45A2C" w:rsidP="00E45A2C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1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862"/>
        <w:gridCol w:w="850"/>
        <w:gridCol w:w="567"/>
        <w:gridCol w:w="567"/>
        <w:gridCol w:w="851"/>
        <w:gridCol w:w="745"/>
        <w:gridCol w:w="1134"/>
        <w:gridCol w:w="1276"/>
        <w:gridCol w:w="1275"/>
        <w:gridCol w:w="1276"/>
        <w:gridCol w:w="1276"/>
      </w:tblGrid>
      <w:tr w:rsidR="00E45A2C" w:rsidTr="0005405D">
        <w:trPr>
          <w:trHeight w:val="276"/>
          <w:tblHeader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13</w:t>
            </w: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jc w:val="both"/>
              <w:outlineLvl w:val="1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сельской территории муниципального образования Чкаловский сельсовет Оренбургского района Оренбургской  области на 2021 – 2023 годы и на период до 2025 года»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 исполнитель, соисполнитель (ГРБС)</w:t>
            </w:r>
          </w:p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2336,55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4585,02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2376,96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2377,96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2378,85</w:t>
            </w: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i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540,5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Оценка недвижимости, в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. размера арендной платы, регулирование отношений по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Проведение государственного кадастрового учета объектов недвижимости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jc w:val="center"/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45A2C" w:rsidTr="0005405D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F613B">
              <w:rPr>
                <w:rFonts w:ascii="Times New Roman CYR" w:hAnsi="Times New Roman CYR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Pr="004D2AAD" w:rsidRDefault="00E45A2C" w:rsidP="0005405D">
            <w:pPr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D2AAD">
              <w:rPr>
                <w:rFonts w:ascii="Times New Roman CYR" w:hAnsi="Times New Roman CYR" w:cs="Times New Roman"/>
                <w:sz w:val="24"/>
                <w:szCs w:val="24"/>
              </w:rPr>
              <w:t>85103L5990</w:t>
            </w:r>
          </w:p>
          <w:p w:rsidR="00E45A2C" w:rsidRDefault="00E45A2C" w:rsidP="0005405D">
            <w:pPr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516,5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autoSpaceDE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Таблица № 4</w:t>
      </w:r>
    </w:p>
    <w:p w:rsidR="00E45A2C" w:rsidRDefault="00E45A2C" w:rsidP="00E45A2C">
      <w:pPr>
        <w:widowControl/>
        <w:autoSpaceDE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E45A2C" w:rsidRDefault="00E45A2C" w:rsidP="00E45A2C">
      <w:pPr>
        <w:widowControl/>
        <w:tabs>
          <w:tab w:val="left" w:pos="13041"/>
        </w:tabs>
        <w:autoSpaceDE/>
        <w:adjustRightInd/>
        <w:ind w:right="-142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Прогнозная (справочная) оценка ресурсного обеспечения реализации</w:t>
      </w:r>
    </w:p>
    <w:p w:rsidR="00E45A2C" w:rsidRDefault="00E45A2C" w:rsidP="00E45A2C">
      <w:pPr>
        <w:widowControl/>
        <w:tabs>
          <w:tab w:val="left" w:pos="13041"/>
        </w:tabs>
        <w:autoSpaceDE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Чкаловский сельсовет Оренбургского района Оренбургской области на 2021 – 2023 годы и на период до 2025 года» </w:t>
      </w:r>
      <w:r>
        <w:rPr>
          <w:rFonts w:ascii="Times New Roman CYR" w:hAnsi="Times New Roman CYR" w:cs="Times New Roman"/>
          <w:b/>
          <w:sz w:val="28"/>
          <w:szCs w:val="28"/>
        </w:rPr>
        <w:t>за счет всех источников финансирования</w:t>
      </w:r>
    </w:p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E45A2C" w:rsidTr="0005405D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E45A2C" w:rsidTr="0005405D">
        <w:trPr>
          <w:trHeight w:val="408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очередной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первый 2022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второй 2023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третий 2024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2025 год завершения действия программы</w:t>
            </w:r>
          </w:p>
        </w:tc>
      </w:tr>
      <w:tr w:rsidR="00E45A2C" w:rsidTr="0005405D">
        <w:trPr>
          <w:trHeight w:val="408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E45A2C" w:rsidRDefault="00E45A2C" w:rsidP="00E45A2C">
      <w:pPr>
        <w:widowControl/>
        <w:autoSpaceDE/>
        <w:adjustRightInd/>
        <w:jc w:val="both"/>
        <w:rPr>
          <w:rFonts w:ascii="Times New Roman CYR" w:hAnsi="Times New Roman CYR" w:cs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E45A2C" w:rsidTr="0005405D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</w:tr>
      <w:tr w:rsidR="00E45A2C" w:rsidTr="0005405D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Чкаловский сельсовет Оренбургского района Оренбургской  области на 2021 – 2023 годы и на период до 2025 года»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14055,34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2336,55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4585,02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2376,96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2377,96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</w:rPr>
              <w:t>2378,85</w:t>
            </w: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2193,70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2193,70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11861,64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2391,32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2376,96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2377,96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  <w:r>
              <w:rPr>
                <w:rFonts w:ascii="Times New Roman CYR" w:hAnsi="Times New Roman CYR" w:cs="Times New Roman"/>
                <w:sz w:val="28"/>
              </w:rPr>
              <w:t>2378,85</w:t>
            </w:r>
          </w:p>
        </w:tc>
      </w:tr>
      <w:tr w:rsidR="00E45A2C" w:rsidTr="0005405D">
        <w:trPr>
          <w:trHeight w:val="301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E45A2C" w:rsidTr="0005405D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540,5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26,0</w:t>
            </w: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26,0</w:t>
            </w:r>
          </w:p>
        </w:tc>
      </w:tr>
      <w:tr w:rsidR="00E45A2C" w:rsidTr="0005405D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5A2C" w:rsidRDefault="00E45A2C" w:rsidP="0005405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511,4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E45A2C" w:rsidRDefault="00E45A2C" w:rsidP="0005405D">
            <w:pPr>
              <w:widowControl/>
              <w:autoSpaceDE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E45A2C" w:rsidRDefault="00E45A2C" w:rsidP="00E45A2C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lang w:eastAsia="x-none"/>
        </w:rPr>
        <w:sectPr w:rsidR="00E45A2C">
          <w:pgSz w:w="16838" w:h="11906" w:orient="landscape"/>
          <w:pgMar w:top="539" w:right="1387" w:bottom="426" w:left="1134" w:header="709" w:footer="125" w:gutter="0"/>
          <w:pgNumType w:start="11" w:chapStyle="1"/>
          <w:cols w:space="720"/>
        </w:sectPr>
      </w:pPr>
    </w:p>
    <w:p w:rsidR="009D0CD8" w:rsidRDefault="009D0CD8"/>
    <w:sectPr w:rsidR="009D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9B" w:rsidRDefault="00BF429B">
      <w:r>
        <w:separator/>
      </w:r>
    </w:p>
  </w:endnote>
  <w:endnote w:type="continuationSeparator" w:id="0">
    <w:p w:rsidR="00BF429B" w:rsidRDefault="00B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 w:rsidP="0005405D">
    <w:pPr>
      <w:pStyle w:val="ab"/>
      <w:framePr w:wrap="around" w:vAnchor="text" w:hAnchor="margin" w:xAlign="right" w:y="1"/>
      <w:rPr>
        <w:rStyle w:val="afff1"/>
        <w:rFonts w:eastAsia="Calibri"/>
      </w:rPr>
    </w:pPr>
    <w:r>
      <w:rPr>
        <w:rStyle w:val="afff1"/>
        <w:rFonts w:eastAsia="Calibri"/>
      </w:rPr>
      <w:fldChar w:fldCharType="begin"/>
    </w:r>
    <w:r>
      <w:rPr>
        <w:rStyle w:val="afff1"/>
        <w:rFonts w:eastAsia="Calibri"/>
      </w:rPr>
      <w:instrText xml:space="preserve">PAGE  </w:instrText>
    </w:r>
    <w:r>
      <w:rPr>
        <w:rStyle w:val="afff1"/>
        <w:rFonts w:eastAsia="Calibri"/>
      </w:rPr>
      <w:fldChar w:fldCharType="end"/>
    </w:r>
  </w:p>
  <w:p w:rsidR="0005405D" w:rsidRDefault="0005405D" w:rsidP="0005405D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 w:rsidP="0005405D">
    <w:pPr>
      <w:pStyle w:val="ab"/>
      <w:ind w:right="360"/>
      <w:rPr>
        <w:rStyle w:val="afff1"/>
        <w:rFonts w:eastAsia="Calibri"/>
      </w:rPr>
    </w:pPr>
  </w:p>
  <w:p w:rsidR="0005405D" w:rsidRPr="004254CB" w:rsidRDefault="0005405D" w:rsidP="0005405D">
    <w:pPr>
      <w:pStyle w:val="ab"/>
      <w:ind w:right="360"/>
    </w:pPr>
  </w:p>
  <w:p w:rsidR="0005405D" w:rsidRDefault="000540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9B" w:rsidRDefault="00BF429B">
      <w:r>
        <w:separator/>
      </w:r>
    </w:p>
  </w:footnote>
  <w:footnote w:type="continuationSeparator" w:id="0">
    <w:p w:rsidR="00BF429B" w:rsidRDefault="00BF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 w:rsidP="0005405D">
    <w:pPr>
      <w:pStyle w:val="a9"/>
      <w:framePr w:wrap="around" w:vAnchor="text" w:hAnchor="margin" w:xAlign="center" w:y="1"/>
      <w:rPr>
        <w:rStyle w:val="afff1"/>
        <w:rFonts w:eastAsia="Calibri"/>
      </w:rPr>
    </w:pPr>
    <w:r>
      <w:rPr>
        <w:rStyle w:val="afff1"/>
        <w:rFonts w:eastAsia="Calibri"/>
      </w:rPr>
      <w:fldChar w:fldCharType="begin"/>
    </w:r>
    <w:r>
      <w:rPr>
        <w:rStyle w:val="afff1"/>
        <w:rFonts w:eastAsia="Calibri"/>
      </w:rPr>
      <w:instrText xml:space="preserve">PAGE  </w:instrText>
    </w:r>
    <w:r>
      <w:rPr>
        <w:rStyle w:val="afff1"/>
        <w:rFonts w:eastAsia="Calibri"/>
      </w:rPr>
      <w:fldChar w:fldCharType="end"/>
    </w:r>
  </w:p>
  <w:p w:rsidR="0005405D" w:rsidRDefault="0005405D" w:rsidP="0005405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 w:rsidP="0005405D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 w:rsidP="0005405D">
    <w:pPr>
      <w:pStyle w:val="a9"/>
      <w:framePr w:wrap="around" w:vAnchor="text" w:hAnchor="margin" w:xAlign="center" w:y="1"/>
      <w:rPr>
        <w:rStyle w:val="afff1"/>
        <w:rFonts w:eastAsia="Calibri"/>
      </w:rPr>
    </w:pPr>
    <w:r>
      <w:rPr>
        <w:rStyle w:val="afff1"/>
        <w:rFonts w:eastAsia="Calibri"/>
      </w:rPr>
      <w:fldChar w:fldCharType="begin"/>
    </w:r>
    <w:r>
      <w:rPr>
        <w:rStyle w:val="afff1"/>
        <w:rFonts w:eastAsia="Calibri"/>
      </w:rPr>
      <w:instrText xml:space="preserve">PAGE  </w:instrText>
    </w:r>
    <w:r>
      <w:rPr>
        <w:rStyle w:val="afff1"/>
        <w:rFonts w:eastAsia="Calibri"/>
      </w:rPr>
      <w:fldChar w:fldCharType="end"/>
    </w:r>
  </w:p>
  <w:p w:rsidR="0005405D" w:rsidRDefault="0005405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5D" w:rsidRDefault="000540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6E5E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 w15:restartNumberingAfterBreak="0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1" w15:restartNumberingAfterBreak="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8"/>
  </w:num>
  <w:num w:numId="6">
    <w:abstractNumId w:val="4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4"/>
    <w:rsid w:val="0002054D"/>
    <w:rsid w:val="0005405D"/>
    <w:rsid w:val="002F613B"/>
    <w:rsid w:val="00320C63"/>
    <w:rsid w:val="003F4C65"/>
    <w:rsid w:val="00477130"/>
    <w:rsid w:val="004D2AAD"/>
    <w:rsid w:val="004E049C"/>
    <w:rsid w:val="006D4903"/>
    <w:rsid w:val="007D0C25"/>
    <w:rsid w:val="00905A73"/>
    <w:rsid w:val="00997054"/>
    <w:rsid w:val="009D0CD8"/>
    <w:rsid w:val="00B074D8"/>
    <w:rsid w:val="00BB1AF2"/>
    <w:rsid w:val="00BF429B"/>
    <w:rsid w:val="00C82FA4"/>
    <w:rsid w:val="00C84AF2"/>
    <w:rsid w:val="00E45A2C"/>
    <w:rsid w:val="00F928A4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77BF"/>
  <w15:chartTrackingRefBased/>
  <w15:docId w15:val="{B5D74FE6-04F6-400B-8A46-7DA44D0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074D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0"/>
    <w:next w:val="a0"/>
    <w:link w:val="21"/>
    <w:uiPriority w:val="99"/>
    <w:unhideWhenUsed/>
    <w:qFormat/>
    <w:rsid w:val="00B074D8"/>
    <w:pPr>
      <w:keepNext/>
      <w:keepLines/>
      <w:widowControl/>
      <w:suppressAutoHyphens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nhideWhenUsed/>
    <w:qFormat/>
    <w:rsid w:val="00B074D8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120"/>
      <w:outlineLvl w:val="2"/>
    </w:pPr>
    <w:rPr>
      <w:rFonts w:ascii="Calibri" w:eastAsia="Calibri" w:hAnsi="Calibri" w:cs="Times New Roman"/>
      <w:b/>
      <w:sz w:val="28"/>
      <w:szCs w:val="24"/>
      <w:lang w:val="x-none" w:eastAsia="en-US"/>
    </w:rPr>
  </w:style>
  <w:style w:type="paragraph" w:styleId="6">
    <w:name w:val="heading 6"/>
    <w:aliases w:val="H6"/>
    <w:basedOn w:val="a0"/>
    <w:next w:val="a0"/>
    <w:link w:val="60"/>
    <w:unhideWhenUsed/>
    <w:qFormat/>
    <w:rsid w:val="00B074D8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rFonts w:ascii="PetersburgCTT" w:eastAsia="Calibri" w:hAnsi="PetersburgCTT" w:cs="Times New Roman"/>
      <w:i/>
      <w:sz w:val="22"/>
      <w:szCs w:val="24"/>
      <w:lang w:val="x-none" w:eastAsia="en-US"/>
    </w:rPr>
  </w:style>
  <w:style w:type="paragraph" w:styleId="7">
    <w:name w:val="heading 7"/>
    <w:basedOn w:val="a0"/>
    <w:next w:val="a0"/>
    <w:link w:val="70"/>
    <w:unhideWhenUsed/>
    <w:qFormat/>
    <w:rsid w:val="00B074D8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PetersburgCTT" w:eastAsia="Calibri" w:hAnsi="PetersburgCTT" w:cs="Times New Roman"/>
      <w:sz w:val="22"/>
      <w:szCs w:val="24"/>
      <w:lang w:val="x-none" w:eastAsia="en-US"/>
    </w:rPr>
  </w:style>
  <w:style w:type="paragraph" w:styleId="8">
    <w:name w:val="heading 8"/>
    <w:basedOn w:val="a0"/>
    <w:next w:val="a0"/>
    <w:link w:val="80"/>
    <w:unhideWhenUsed/>
    <w:qFormat/>
    <w:rsid w:val="00B074D8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PetersburgCTT" w:eastAsia="Calibri" w:hAnsi="PetersburgCTT" w:cs="Times New Roman"/>
      <w:i/>
      <w:sz w:val="22"/>
      <w:szCs w:val="24"/>
      <w:lang w:val="x-none" w:eastAsia="en-US"/>
    </w:rPr>
  </w:style>
  <w:style w:type="paragraph" w:styleId="9">
    <w:name w:val="heading 9"/>
    <w:basedOn w:val="a0"/>
    <w:next w:val="a0"/>
    <w:link w:val="90"/>
    <w:unhideWhenUsed/>
    <w:qFormat/>
    <w:rsid w:val="00B074D8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7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9"/>
    <w:locked/>
    <w:rsid w:val="00B074D8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uiPriority w:val="99"/>
    <w:rsid w:val="00B07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B074D8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1"/>
    <w:link w:val="6"/>
    <w:rsid w:val="00B074D8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1"/>
    <w:link w:val="7"/>
    <w:rsid w:val="00B074D8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1"/>
    <w:link w:val="8"/>
    <w:rsid w:val="00B074D8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1"/>
    <w:link w:val="9"/>
    <w:rsid w:val="00B074D8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styleId="a4">
    <w:name w:val="Hyperlink"/>
    <w:uiPriority w:val="99"/>
    <w:unhideWhenUsed/>
    <w:rsid w:val="00B074D8"/>
    <w:rPr>
      <w:color w:val="0000FF"/>
      <w:u w:val="single"/>
    </w:rPr>
  </w:style>
  <w:style w:type="paragraph" w:styleId="HTML">
    <w:name w:val="HTML Preformatted"/>
    <w:basedOn w:val="a0"/>
    <w:link w:val="HTML1"/>
    <w:unhideWhenUsed/>
    <w:rsid w:val="00B074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1">
    <w:name w:val="Стандартный HTML Знак1"/>
    <w:link w:val="HTML"/>
    <w:locked/>
    <w:rsid w:val="00B07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uiPriority w:val="99"/>
    <w:rsid w:val="00B074D8"/>
    <w:rPr>
      <w:rFonts w:ascii="Consolas" w:eastAsia="Times New Roman" w:hAnsi="Consolas" w:cs="Arial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B074D8"/>
    <w:pPr>
      <w:widowControl/>
      <w:autoSpaceDE/>
      <w:autoSpaceDN/>
      <w:adjustRightInd/>
      <w:spacing w:before="120" w:after="120"/>
    </w:pPr>
    <w:rPr>
      <w:rFonts w:ascii="Calibri" w:hAnsi="Calibri" w:cs="Calibri"/>
      <w:b/>
      <w:bCs/>
      <w:caps/>
    </w:rPr>
  </w:style>
  <w:style w:type="character" w:customStyle="1" w:styleId="a5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1"/>
    <w:link w:val="a6"/>
    <w:locked/>
    <w:rsid w:val="00B074D8"/>
    <w:rPr>
      <w:rFonts w:ascii="Times New Roman CYR" w:hAnsi="Times New Roman CYR" w:cs="Times New Roman CYR"/>
      <w:lang w:val="x-none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5"/>
    <w:unhideWhenUsed/>
    <w:rsid w:val="00B074D8"/>
    <w:pPr>
      <w:widowControl/>
      <w:autoSpaceDE/>
      <w:autoSpaceDN/>
      <w:adjustRightInd/>
      <w:jc w:val="both"/>
    </w:pPr>
    <w:rPr>
      <w:rFonts w:ascii="Times New Roman CYR" w:eastAsiaTheme="minorHAnsi" w:hAnsi="Times New Roman CYR" w:cs="Times New Roman CYR"/>
      <w:sz w:val="22"/>
      <w:szCs w:val="22"/>
      <w:lang w:val="x-none" w:eastAsia="en-US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1,Текст сноски Знак Знак"/>
    <w:basedOn w:val="a1"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rsid w:val="00B074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annotation text"/>
    <w:basedOn w:val="a0"/>
    <w:link w:val="a7"/>
    <w:uiPriority w:val="99"/>
    <w:unhideWhenUsed/>
    <w:rsid w:val="00B074D8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paragraph" w:styleId="a9">
    <w:name w:val="header"/>
    <w:basedOn w:val="a0"/>
    <w:link w:val="13"/>
    <w:uiPriority w:val="99"/>
    <w:unhideWhenUsed/>
    <w:rsid w:val="00B074D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9"/>
    <w:uiPriority w:val="99"/>
    <w:locked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uiPriority w:val="99"/>
    <w:rsid w:val="00B074D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0"/>
    <w:link w:val="14"/>
    <w:unhideWhenUsed/>
    <w:rsid w:val="00B074D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b"/>
    <w:locked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uiPriority w:val="99"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1"/>
    <w:link w:val="ae"/>
    <w:rsid w:val="00B074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endnote text"/>
    <w:basedOn w:val="a0"/>
    <w:link w:val="ad"/>
    <w:unhideWhenUsed/>
    <w:rsid w:val="00B074D8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paragraph" w:styleId="af">
    <w:name w:val="Body Text"/>
    <w:aliases w:val="Основной текст1,Основной текст Знак Знак,bt"/>
    <w:basedOn w:val="a0"/>
    <w:link w:val="15"/>
    <w:uiPriority w:val="99"/>
    <w:unhideWhenUsed/>
    <w:rsid w:val="00B074D8"/>
    <w:pPr>
      <w:spacing w:after="120"/>
    </w:pPr>
  </w:style>
  <w:style w:type="character" w:customStyle="1" w:styleId="15">
    <w:name w:val="Основной текст Знак1"/>
    <w:aliases w:val="Основной текст1 Знак1,Основной текст Знак Знак Знак1,bt Знак"/>
    <w:link w:val="af"/>
    <w:uiPriority w:val="99"/>
    <w:locked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1,bt Знак Знак"/>
    <w:basedOn w:val="a1"/>
    <w:rsid w:val="00B074D8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f"/>
    <w:autoRedefine/>
    <w:unhideWhenUsed/>
    <w:rsid w:val="00B074D8"/>
    <w:pPr>
      <w:widowControl/>
      <w:numPr>
        <w:numId w:val="3"/>
      </w:numPr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1">
    <w:name w:val="Title"/>
    <w:basedOn w:val="a0"/>
    <w:link w:val="af2"/>
    <w:qFormat/>
    <w:rsid w:val="00B074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2">
    <w:name w:val="Заголовок Знак"/>
    <w:basedOn w:val="a1"/>
    <w:link w:val="af1"/>
    <w:rsid w:val="00B074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4"/>
    <w:uiPriority w:val="99"/>
    <w:locked/>
    <w:rsid w:val="00B074D8"/>
    <w:rPr>
      <w:rFonts w:ascii="Times New Roman CYR" w:hAnsi="Times New Roman CYR" w:cs="Times New Roman CYR"/>
      <w:sz w:val="28"/>
      <w:lang w:val="x-none"/>
    </w:rPr>
  </w:style>
  <w:style w:type="paragraph" w:styleId="af4">
    <w:name w:val="Body Text Indent"/>
    <w:aliases w:val="Основной текст 1,Нумерованный список !!,Надин стиль,Body Text Indent,Iniiaiie oaeno 1"/>
    <w:basedOn w:val="a0"/>
    <w:link w:val="af3"/>
    <w:uiPriority w:val="99"/>
    <w:unhideWhenUsed/>
    <w:rsid w:val="00B074D8"/>
    <w:pPr>
      <w:widowControl/>
      <w:tabs>
        <w:tab w:val="left" w:pos="709"/>
      </w:tabs>
      <w:autoSpaceDE/>
      <w:autoSpaceDN/>
      <w:adjustRightInd/>
      <w:ind w:firstLine="284"/>
      <w:jc w:val="both"/>
    </w:pPr>
    <w:rPr>
      <w:rFonts w:ascii="Times New Roman CYR" w:eastAsiaTheme="minorHAnsi" w:hAnsi="Times New Roman CYR" w:cs="Times New Roman CYR"/>
      <w:sz w:val="28"/>
      <w:szCs w:val="22"/>
      <w:lang w:val="x-none" w:eastAsia="en-US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1"/>
    <w:uiPriority w:val="99"/>
    <w:semiHidden/>
    <w:rsid w:val="00B074D8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B074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af6">
    <w:name w:val="Подзаголовок Знак"/>
    <w:basedOn w:val="a1"/>
    <w:link w:val="af5"/>
    <w:rsid w:val="00B074D8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22">
    <w:name w:val="Body Text 2"/>
    <w:basedOn w:val="a0"/>
    <w:link w:val="210"/>
    <w:unhideWhenUsed/>
    <w:rsid w:val="00B074D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link w:val="22"/>
    <w:locked/>
    <w:rsid w:val="00B074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1"/>
    <w:rsid w:val="00B074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basedOn w:val="a1"/>
    <w:link w:val="32"/>
    <w:rsid w:val="00B074D8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paragraph" w:styleId="32">
    <w:name w:val="Body Text 3"/>
    <w:basedOn w:val="a0"/>
    <w:link w:val="31"/>
    <w:unhideWhenUsed/>
    <w:rsid w:val="00B074D8"/>
    <w:pPr>
      <w:widowControl/>
      <w:autoSpaceDE/>
      <w:autoSpaceDN/>
      <w:adjustRightInd/>
      <w:spacing w:after="120"/>
      <w:jc w:val="both"/>
    </w:pPr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aliases w:val=" Знак1 Знак Знак Знак, Знак1 Знак Знак1, Знак1 Знак1"/>
    <w:link w:val="24"/>
    <w:locked/>
    <w:rsid w:val="00B074D8"/>
    <w:rPr>
      <w:rFonts w:ascii="Times New Roman CYR" w:hAnsi="Times New Roman CYR" w:cs="Times New Roman CYR" w:hint="default"/>
      <w:sz w:val="28"/>
      <w:lang w:val="x-none"/>
    </w:rPr>
  </w:style>
  <w:style w:type="paragraph" w:customStyle="1" w:styleId="212">
    <w:name w:val="Основной текст с отступом 21"/>
    <w:aliases w:val="Знак1 Знак Знак,Знак1"/>
    <w:basedOn w:val="a0"/>
    <w:rsid w:val="00B074D8"/>
    <w:pPr>
      <w:widowControl/>
      <w:tabs>
        <w:tab w:val="left" w:pos="709"/>
      </w:tabs>
      <w:autoSpaceDE/>
      <w:autoSpaceDN/>
      <w:adjustRightInd/>
      <w:ind w:firstLine="567"/>
      <w:jc w:val="both"/>
    </w:pPr>
    <w:rPr>
      <w:rFonts w:ascii="Times New Roman CYR" w:hAnsi="Times New Roman CYR" w:cs="Times New Roman"/>
      <w:sz w:val="28"/>
      <w:lang w:val="x-none"/>
    </w:rPr>
  </w:style>
  <w:style w:type="character" w:customStyle="1" w:styleId="33">
    <w:name w:val="Основной текст с отступом 3 Знак"/>
    <w:basedOn w:val="a1"/>
    <w:link w:val="34"/>
    <w:rsid w:val="00B074D8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nhideWhenUsed/>
    <w:rsid w:val="00B074D8"/>
    <w:pPr>
      <w:widowControl/>
      <w:autoSpaceDE/>
      <w:autoSpaceDN/>
      <w:adjustRightInd/>
      <w:spacing w:after="120"/>
      <w:ind w:left="283"/>
      <w:jc w:val="both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af7">
    <w:name w:val="Схема документа Знак"/>
    <w:basedOn w:val="a1"/>
    <w:link w:val="af8"/>
    <w:rsid w:val="00B074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0"/>
    <w:link w:val="af7"/>
    <w:unhideWhenUsed/>
    <w:rsid w:val="00B074D8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paragraph" w:styleId="af9">
    <w:name w:val="Plain Text"/>
    <w:basedOn w:val="a0"/>
    <w:link w:val="17"/>
    <w:unhideWhenUsed/>
    <w:rsid w:val="00B074D8"/>
    <w:pPr>
      <w:widowControl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17">
    <w:name w:val="Текст Знак1"/>
    <w:link w:val="af9"/>
    <w:locked/>
    <w:rsid w:val="00B07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1"/>
    <w:uiPriority w:val="99"/>
    <w:rsid w:val="00B074D8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afb">
    <w:name w:val="Тема примечания Знак"/>
    <w:basedOn w:val="a7"/>
    <w:link w:val="afc"/>
    <w:rsid w:val="00B074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annotation subject"/>
    <w:basedOn w:val="a8"/>
    <w:next w:val="a8"/>
    <w:link w:val="afb"/>
    <w:unhideWhenUsed/>
    <w:rsid w:val="00B074D8"/>
    <w:rPr>
      <w:b/>
      <w:bCs/>
    </w:rPr>
  </w:style>
  <w:style w:type="character" w:customStyle="1" w:styleId="afd">
    <w:name w:val="Текст выноски Знак"/>
    <w:basedOn w:val="a1"/>
    <w:link w:val="afe"/>
    <w:uiPriority w:val="99"/>
    <w:rsid w:val="00B074D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unhideWhenUsed/>
    <w:rsid w:val="00B074D8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B0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0"/>
    <w:uiPriority w:val="99"/>
    <w:qFormat/>
    <w:rsid w:val="00B074D8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0">
    <w:name w:val="Знак1 Знак Знак Знак1"/>
    <w:basedOn w:val="a0"/>
    <w:uiPriority w:val="99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B074D8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f2">
    <w:name w:val="раздилитель сноски"/>
    <w:basedOn w:val="a0"/>
    <w:next w:val="a6"/>
    <w:rsid w:val="00B074D8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Web">
    <w:name w:val="Обычный (Web)"/>
    <w:basedOn w:val="a0"/>
    <w:rsid w:val="00B074D8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B0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1 Заголовок Знак"/>
    <w:link w:val="19"/>
    <w:uiPriority w:val="99"/>
    <w:locked/>
    <w:rsid w:val="00B074D8"/>
    <w:rPr>
      <w:b/>
      <w:bCs/>
      <w:caps/>
      <w:kern w:val="24"/>
      <w:sz w:val="28"/>
      <w:szCs w:val="32"/>
      <w:lang w:val="en-US" w:eastAsia="x-none"/>
    </w:rPr>
  </w:style>
  <w:style w:type="paragraph" w:customStyle="1" w:styleId="19">
    <w:name w:val="1 Заголовок"/>
    <w:basedOn w:val="1"/>
    <w:link w:val="18"/>
    <w:uiPriority w:val="99"/>
    <w:qFormat/>
    <w:rsid w:val="00B074D8"/>
    <w:pPr>
      <w:pageBreakBefore/>
      <w:suppressAutoHyphens/>
      <w:spacing w:after="240" w:line="288" w:lineRule="auto"/>
      <w:ind w:left="284"/>
    </w:pPr>
    <w:rPr>
      <w:rFonts w:asciiTheme="minorHAnsi" w:eastAsiaTheme="minorHAnsi" w:hAnsiTheme="minorHAnsi" w:cstheme="minorBidi"/>
      <w:bCs/>
      <w:caps/>
      <w:kern w:val="24"/>
      <w:szCs w:val="32"/>
      <w:lang w:val="en-US" w:eastAsia="x-none"/>
    </w:rPr>
  </w:style>
  <w:style w:type="paragraph" w:customStyle="1" w:styleId="1a">
    <w:name w:val="Вертикальный отступ 1"/>
    <w:basedOn w:val="a0"/>
    <w:uiPriority w:val="99"/>
    <w:rsid w:val="00B074D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en-US"/>
    </w:rPr>
  </w:style>
  <w:style w:type="paragraph" w:customStyle="1" w:styleId="ConsPlusNonformat">
    <w:name w:val="ConsPlusNonformat"/>
    <w:rsid w:val="00B0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Стиль1"/>
    <w:rsid w:val="00B074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c">
    <w:name w:val="Абзац списка1 Знак"/>
    <w:link w:val="1d"/>
    <w:locked/>
    <w:rsid w:val="00B074D8"/>
    <w:rPr>
      <w:rFonts w:ascii="Calibri" w:eastAsia="Calibri" w:hAnsi="Calibri"/>
      <w:sz w:val="24"/>
      <w:szCs w:val="24"/>
    </w:rPr>
  </w:style>
  <w:style w:type="paragraph" w:customStyle="1" w:styleId="1d">
    <w:name w:val="Абзац списка1"/>
    <w:basedOn w:val="a0"/>
    <w:link w:val="1c"/>
    <w:rsid w:val="00B074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Normal">
    <w:name w:val="Normal Знак"/>
    <w:link w:val="1e"/>
    <w:locked/>
    <w:rsid w:val="00B074D8"/>
    <w:rPr>
      <w:sz w:val="28"/>
    </w:rPr>
  </w:style>
  <w:style w:type="paragraph" w:customStyle="1" w:styleId="1e">
    <w:name w:val="Обычный1"/>
    <w:link w:val="Normal"/>
    <w:rsid w:val="00B074D8"/>
    <w:pPr>
      <w:widowControl w:val="0"/>
      <w:snapToGrid w:val="0"/>
      <w:spacing w:after="0"/>
      <w:ind w:firstLine="580"/>
      <w:jc w:val="both"/>
    </w:pPr>
    <w:rPr>
      <w:sz w:val="28"/>
    </w:rPr>
  </w:style>
  <w:style w:type="paragraph" w:customStyle="1" w:styleId="aff3">
    <w:name w:val="Таблица"/>
    <w:basedOn w:val="a0"/>
    <w:qFormat/>
    <w:rsid w:val="00B074D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4">
    <w:name w:val="Стандарт Знак"/>
    <w:link w:val="aff5"/>
    <w:locked/>
    <w:rsid w:val="00B074D8"/>
    <w:rPr>
      <w:rFonts w:ascii="Calibri" w:eastAsia="Calibri" w:hAnsi="Calibri"/>
      <w:sz w:val="28"/>
      <w:szCs w:val="28"/>
      <w:lang w:val="x-none"/>
    </w:rPr>
  </w:style>
  <w:style w:type="paragraph" w:customStyle="1" w:styleId="aff5">
    <w:name w:val="Стандарт"/>
    <w:basedOn w:val="a0"/>
    <w:link w:val="aff4"/>
    <w:qFormat/>
    <w:rsid w:val="00B074D8"/>
    <w:pPr>
      <w:widowControl/>
      <w:autoSpaceDE/>
      <w:autoSpaceDN/>
      <w:adjustRightInd/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213">
    <w:name w:val="Основной текст 21"/>
    <w:basedOn w:val="a0"/>
    <w:rsid w:val="00B074D8"/>
    <w:pPr>
      <w:widowControl/>
      <w:overflowPunct w:val="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rsid w:val="00B074D8"/>
    <w:pPr>
      <w:widowControl w:val="0"/>
      <w:spacing w:after="0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Ст. без интервала"/>
    <w:basedOn w:val="aff"/>
    <w:qFormat/>
    <w:rsid w:val="00B074D8"/>
    <w:pPr>
      <w:ind w:firstLine="709"/>
      <w:jc w:val="both"/>
    </w:pPr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B07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074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7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нак"/>
    <w:basedOn w:val="a0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Title">
    <w:name w:val="ConsPlusTitle"/>
    <w:rsid w:val="00B0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">
    <w:name w:val="Знак1 Знак Знак Знак Знак Знак Знак"/>
    <w:basedOn w:val="a0"/>
    <w:uiPriority w:val="99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PointChar">
    <w:name w:val="Point Char"/>
    <w:link w:val="Point"/>
    <w:locked/>
    <w:rsid w:val="00B074D8"/>
    <w:rPr>
      <w:rFonts w:ascii="Calibri" w:eastAsia="Calibri" w:hAnsi="Calibri"/>
      <w:sz w:val="24"/>
      <w:szCs w:val="24"/>
    </w:rPr>
  </w:style>
  <w:style w:type="paragraph" w:customStyle="1" w:styleId="Point">
    <w:name w:val="Point"/>
    <w:basedOn w:val="a0"/>
    <w:link w:val="PointChar"/>
    <w:rsid w:val="00B074D8"/>
    <w:pPr>
      <w:widowControl/>
      <w:autoSpaceDE/>
      <w:autoSpaceDN/>
      <w:adjustRightInd/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  <w:lang w:eastAsia="en-US"/>
    </w:rPr>
  </w:style>
  <w:style w:type="paragraph" w:customStyle="1" w:styleId="BodyText22">
    <w:name w:val="Body Text 22"/>
    <w:basedOn w:val="a0"/>
    <w:rsid w:val="00B074D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Normal">
    <w:name w:val="ConsNormal"/>
    <w:rsid w:val="00B074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0"/>
    <w:rsid w:val="00B074D8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aff8">
    <w:name w:val="Скобки буквы"/>
    <w:basedOn w:val="a0"/>
    <w:rsid w:val="00B074D8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lang w:eastAsia="en-US"/>
    </w:rPr>
  </w:style>
  <w:style w:type="paragraph" w:customStyle="1" w:styleId="aff9">
    <w:name w:val="Заголовок текста"/>
    <w:rsid w:val="00B074D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a">
    <w:name w:val="Нумерованный абзац"/>
    <w:rsid w:val="00B074D8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xl35">
    <w:name w:val="xl35"/>
    <w:basedOn w:val="a0"/>
    <w:rsid w:val="00B074D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0"/>
    <w:rsid w:val="00B074D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Знак2"/>
    <w:basedOn w:val="a0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Style4">
    <w:name w:val="Style4"/>
    <w:basedOn w:val="a0"/>
    <w:rsid w:val="00B074D8"/>
    <w:pPr>
      <w:spacing w:line="32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f0">
    <w:name w:val="Знак Знак Знак1"/>
    <w:basedOn w:val="a0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"/>
    <w:basedOn w:val="a0"/>
    <w:uiPriority w:val="99"/>
    <w:rsid w:val="00B074D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BlockQuotation">
    <w:name w:val="Block Quotation"/>
    <w:basedOn w:val="a0"/>
    <w:rsid w:val="00B074D8"/>
    <w:pPr>
      <w:overflowPunct w:val="0"/>
      <w:ind w:left="567" w:right="-2"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Нормальный (таблица)"/>
    <w:basedOn w:val="a0"/>
    <w:next w:val="a0"/>
    <w:rsid w:val="00B074D8"/>
    <w:pPr>
      <w:jc w:val="both"/>
    </w:pPr>
    <w:rPr>
      <w:sz w:val="24"/>
      <w:szCs w:val="24"/>
    </w:rPr>
  </w:style>
  <w:style w:type="paragraph" w:customStyle="1" w:styleId="affd">
    <w:name w:val="Прижатый влево"/>
    <w:basedOn w:val="a0"/>
    <w:next w:val="a0"/>
    <w:rsid w:val="00B074D8"/>
    <w:rPr>
      <w:sz w:val="24"/>
      <w:szCs w:val="24"/>
    </w:rPr>
  </w:style>
  <w:style w:type="paragraph" w:customStyle="1" w:styleId="dktexleft">
    <w:name w:val="dktexleft"/>
    <w:basedOn w:val="a0"/>
    <w:rsid w:val="00B074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0"/>
    <w:uiPriority w:val="99"/>
    <w:rsid w:val="00B074D8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B074D8"/>
    <w:rPr>
      <w:rFonts w:ascii="Times New Roman" w:hAnsi="Times New Roman" w:cs="Times New Roman" w:hint="default"/>
      <w:sz w:val="26"/>
      <w:szCs w:val="26"/>
    </w:rPr>
  </w:style>
  <w:style w:type="character" w:customStyle="1" w:styleId="affe">
    <w:name w:val="Гипертекстовая ссылка"/>
    <w:rsid w:val="00B074D8"/>
    <w:rPr>
      <w:rFonts w:ascii="Times New Roman" w:hAnsi="Times New Roman" w:cs="Times New Roman" w:hint="default"/>
      <w:color w:val="106BBE"/>
    </w:rPr>
  </w:style>
  <w:style w:type="character" w:customStyle="1" w:styleId="111">
    <w:name w:val="Заголовок 1 Знак1"/>
    <w:rsid w:val="00B074D8"/>
    <w:rPr>
      <w:rFonts w:ascii="Times New Roman" w:eastAsia="Times New Roman" w:hAnsi="Times New Roman" w:cs="Times New Roman" w:hint="default"/>
      <w:b/>
      <w:bCs/>
      <w:caps/>
      <w:sz w:val="28"/>
      <w:szCs w:val="28"/>
      <w:lang w:val="en-US" w:eastAsia="x-none"/>
    </w:rPr>
  </w:style>
  <w:style w:type="character" w:customStyle="1" w:styleId="27">
    <w:name w:val="Основной текст с отступом 2 Знак"/>
    <w:basedOn w:val="a1"/>
    <w:uiPriority w:val="99"/>
    <w:rsid w:val="00B074D8"/>
    <w:rPr>
      <w:rFonts w:ascii="Arial" w:hAnsi="Arial" w:cs="Arial" w:hint="default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B074D8"/>
    <w:rPr>
      <w:rFonts w:ascii="Times New Roman CYR" w:eastAsia="Times New Roman" w:hAnsi="Times New Roman CYR" w:cs="Times New Roman" w:hint="default"/>
      <w:sz w:val="20"/>
      <w:szCs w:val="20"/>
      <w:lang w:eastAsia="ru-RU"/>
    </w:rPr>
  </w:style>
  <w:style w:type="character" w:customStyle="1" w:styleId="apple-style-span">
    <w:name w:val="apple-style-span"/>
    <w:rsid w:val="00B074D8"/>
  </w:style>
  <w:style w:type="character" w:customStyle="1" w:styleId="120">
    <w:name w:val="Знак Знак12"/>
    <w:rsid w:val="00B074D8"/>
    <w:rPr>
      <w:b/>
      <w:bCs/>
      <w:caps/>
      <w:sz w:val="28"/>
      <w:szCs w:val="28"/>
      <w:lang w:val="en-US" w:eastAsia="x-none" w:bidi="ar-SA"/>
    </w:rPr>
  </w:style>
  <w:style w:type="character" w:customStyle="1" w:styleId="1f1">
    <w:name w:val="Подзаголовок Знак1"/>
    <w:basedOn w:val="a1"/>
    <w:rsid w:val="00B074D8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fff">
    <w:name w:val="Ст. без интервала Знак"/>
    <w:rsid w:val="00B074D8"/>
    <w:rPr>
      <w:rFonts w:ascii="Times New Roman" w:hAnsi="Times New Roman" w:cs="Times New Roman" w:hint="default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rsid w:val="00B074D8"/>
  </w:style>
  <w:style w:type="character" w:customStyle="1" w:styleId="apple-converted-space">
    <w:name w:val="apple-converted-space"/>
    <w:rsid w:val="00B074D8"/>
  </w:style>
  <w:style w:type="character" w:customStyle="1" w:styleId="130">
    <w:name w:val="Знак Знак13"/>
    <w:rsid w:val="00B074D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074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B074D8"/>
    <w:rPr>
      <w:rFonts w:ascii="Times New Roman" w:hAnsi="Times New Roman" w:cs="Times New Roman" w:hint="default"/>
      <w:sz w:val="20"/>
      <w:szCs w:val="20"/>
    </w:rPr>
  </w:style>
  <w:style w:type="character" w:customStyle="1" w:styleId="190">
    <w:name w:val="Знак Знак19"/>
    <w:rsid w:val="00B074D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180">
    <w:name w:val="Знак Знак18"/>
    <w:rsid w:val="00B074D8"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afff0">
    <w:name w:val="Знак Знак"/>
    <w:locked/>
    <w:rsid w:val="00B074D8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074D8"/>
    <w:rPr>
      <w:b/>
      <w:bCs/>
      <w:caps/>
      <w:sz w:val="28"/>
      <w:szCs w:val="28"/>
      <w:lang w:val="en-US" w:eastAsia="x-none" w:bidi="ar-SA"/>
    </w:rPr>
  </w:style>
  <w:style w:type="character" w:customStyle="1" w:styleId="FontStyle211">
    <w:name w:val="Font Style211"/>
    <w:rsid w:val="00B074D8"/>
    <w:rPr>
      <w:rFonts w:ascii="Courier New" w:hAnsi="Courier New" w:cs="Courier New" w:hint="default"/>
      <w:sz w:val="24"/>
      <w:szCs w:val="24"/>
    </w:rPr>
  </w:style>
  <w:style w:type="character" w:styleId="afff1">
    <w:name w:val="page number"/>
    <w:basedOn w:val="a1"/>
    <w:uiPriority w:val="99"/>
    <w:rsid w:val="00E45A2C"/>
  </w:style>
  <w:style w:type="numbering" w:customStyle="1" w:styleId="1f2">
    <w:name w:val="Нет списка1"/>
    <w:next w:val="a3"/>
    <w:semiHidden/>
    <w:unhideWhenUsed/>
    <w:rsid w:val="00E45A2C"/>
  </w:style>
  <w:style w:type="paragraph" w:customStyle="1" w:styleId="af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E45A2C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ff3">
    <w:name w:val="footnote reference"/>
    <w:rsid w:val="00E45A2C"/>
    <w:rPr>
      <w:rFonts w:cs="Times New Roman"/>
      <w:vertAlign w:val="superscript"/>
    </w:rPr>
  </w:style>
  <w:style w:type="paragraph" w:styleId="24">
    <w:name w:val="Body Text Indent 2"/>
    <w:aliases w:val=" Знак1 Знак Знак, Знак1 Знак, Знак1"/>
    <w:basedOn w:val="a0"/>
    <w:link w:val="211"/>
    <w:rsid w:val="00E45A2C"/>
    <w:pPr>
      <w:widowControl/>
      <w:tabs>
        <w:tab w:val="left" w:pos="709"/>
      </w:tabs>
      <w:autoSpaceDE/>
      <w:autoSpaceDN/>
      <w:adjustRightInd/>
      <w:ind w:firstLine="567"/>
      <w:jc w:val="both"/>
    </w:pPr>
    <w:rPr>
      <w:rFonts w:ascii="Times New Roman CYR" w:eastAsiaTheme="minorHAnsi" w:hAnsi="Times New Roman CYR" w:cs="Times New Roman CYR"/>
      <w:sz w:val="28"/>
      <w:szCs w:val="22"/>
      <w:lang w:val="x-none" w:eastAsia="en-US"/>
    </w:rPr>
  </w:style>
  <w:style w:type="character" w:customStyle="1" w:styleId="220">
    <w:name w:val="Основной текст с отступом 2 Знак2"/>
    <w:basedOn w:val="a1"/>
    <w:uiPriority w:val="99"/>
    <w:semiHidden/>
    <w:rsid w:val="00E45A2C"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E45A2C"/>
    <w:pPr>
      <w:widowControl/>
      <w:autoSpaceDE/>
      <w:autoSpaceDN/>
      <w:adjustRightInd/>
      <w:ind w:left="280"/>
    </w:pPr>
    <w:rPr>
      <w:rFonts w:ascii="Calibri" w:hAnsi="Calibri" w:cs="Calibri"/>
      <w:smallCaps/>
    </w:rPr>
  </w:style>
  <w:style w:type="paragraph" w:styleId="35">
    <w:name w:val="toc 3"/>
    <w:basedOn w:val="a0"/>
    <w:next w:val="a0"/>
    <w:autoRedefine/>
    <w:uiPriority w:val="39"/>
    <w:unhideWhenUsed/>
    <w:rsid w:val="00E45A2C"/>
    <w:pPr>
      <w:widowControl/>
      <w:autoSpaceDE/>
      <w:autoSpaceDN/>
      <w:adjustRightInd/>
      <w:ind w:left="560"/>
    </w:pPr>
    <w:rPr>
      <w:rFonts w:ascii="Calibri" w:hAnsi="Calibri" w:cs="Calibri"/>
      <w:i/>
      <w:iCs/>
    </w:rPr>
  </w:style>
  <w:style w:type="paragraph" w:styleId="4">
    <w:name w:val="toc 4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840"/>
    </w:pPr>
    <w:rPr>
      <w:rFonts w:ascii="Calibri" w:hAnsi="Calibri" w:cs="Calibri"/>
      <w:sz w:val="18"/>
      <w:szCs w:val="18"/>
    </w:rPr>
  </w:style>
  <w:style w:type="paragraph" w:styleId="5">
    <w:name w:val="toc 5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140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unhideWhenUsed/>
    <w:rsid w:val="00E45A2C"/>
    <w:pPr>
      <w:widowControl/>
      <w:autoSpaceDE/>
      <w:autoSpaceDN/>
      <w:adjustRightInd/>
      <w:ind w:left="2240"/>
    </w:pPr>
    <w:rPr>
      <w:rFonts w:ascii="Calibri" w:hAnsi="Calibri" w:cs="Calibri"/>
      <w:sz w:val="18"/>
      <w:szCs w:val="18"/>
    </w:rPr>
  </w:style>
  <w:style w:type="paragraph" w:styleId="afff4">
    <w:name w:val="Normal (Web)"/>
    <w:basedOn w:val="a0"/>
    <w:uiPriority w:val="99"/>
    <w:rsid w:val="00E45A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f3">
    <w:name w:val="Текст выноски Знак1"/>
    <w:uiPriority w:val="99"/>
    <w:semiHidden/>
    <w:rsid w:val="00E45A2C"/>
    <w:rPr>
      <w:rFonts w:ascii="Tahoma" w:eastAsia="Times New Roman" w:hAnsi="Tahoma" w:cs="Tahoma"/>
      <w:sz w:val="16"/>
      <w:szCs w:val="16"/>
    </w:rPr>
  </w:style>
  <w:style w:type="character" w:styleId="afff5">
    <w:name w:val="FollowedHyperlink"/>
    <w:uiPriority w:val="99"/>
    <w:unhideWhenUsed/>
    <w:rsid w:val="00E45A2C"/>
    <w:rPr>
      <w:color w:val="800080"/>
      <w:u w:val="single"/>
    </w:rPr>
  </w:style>
  <w:style w:type="paragraph" w:customStyle="1" w:styleId="29">
    <w:name w:val="Обычный2"/>
    <w:rsid w:val="00E45A2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ff6">
    <w:name w:val="Table Grid"/>
    <w:basedOn w:val="a2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annotation reference"/>
    <w:rsid w:val="00E45A2C"/>
    <w:rPr>
      <w:sz w:val="16"/>
      <w:szCs w:val="16"/>
    </w:rPr>
  </w:style>
  <w:style w:type="character" w:customStyle="1" w:styleId="121">
    <w:name w:val="Знак Знак12"/>
    <w:rsid w:val="00E45A2C"/>
    <w:rPr>
      <w:b/>
      <w:bCs/>
      <w:caps/>
      <w:sz w:val="28"/>
      <w:szCs w:val="28"/>
      <w:lang w:val="en-US" w:eastAsia="x-none" w:bidi="ar-SA"/>
    </w:rPr>
  </w:style>
  <w:style w:type="character" w:customStyle="1" w:styleId="131">
    <w:name w:val="Знак Знак13"/>
    <w:rsid w:val="00E45A2C"/>
    <w:rPr>
      <w:rFonts w:eastAsia="Times New Roman"/>
      <w:sz w:val="24"/>
      <w:szCs w:val="24"/>
    </w:rPr>
  </w:style>
  <w:style w:type="paragraph" w:customStyle="1" w:styleId="afff8">
    <w:name w:val="Знак"/>
    <w:basedOn w:val="a0"/>
    <w:rsid w:val="00E45A2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f4">
    <w:name w:val="Знак1 Знак Знак Знак Знак Знак Знак"/>
    <w:basedOn w:val="a0"/>
    <w:rsid w:val="00E45A2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191">
    <w:name w:val="Знак Знак19"/>
    <w:rsid w:val="00E45A2C"/>
    <w:rPr>
      <w:rFonts w:eastAsia="Times New Roman"/>
      <w:sz w:val="28"/>
      <w:szCs w:val="24"/>
    </w:rPr>
  </w:style>
  <w:style w:type="character" w:customStyle="1" w:styleId="181">
    <w:name w:val="Знак Знак18"/>
    <w:rsid w:val="00E45A2C"/>
    <w:rPr>
      <w:rFonts w:eastAsia="Times New Roman"/>
      <w:b/>
      <w:bCs/>
      <w:sz w:val="36"/>
      <w:szCs w:val="36"/>
    </w:rPr>
  </w:style>
  <w:style w:type="character" w:styleId="afff9">
    <w:name w:val="endnote reference"/>
    <w:rsid w:val="00E45A2C"/>
    <w:rPr>
      <w:vertAlign w:val="superscript"/>
    </w:rPr>
  </w:style>
  <w:style w:type="character" w:styleId="afffa">
    <w:name w:val="Emphasis"/>
    <w:qFormat/>
    <w:rsid w:val="00E45A2C"/>
    <w:rPr>
      <w:i/>
      <w:iCs/>
    </w:rPr>
  </w:style>
  <w:style w:type="paragraph" w:customStyle="1" w:styleId="2a">
    <w:name w:val="Знак2"/>
    <w:basedOn w:val="a0"/>
    <w:rsid w:val="00E45A2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231">
    <w:name w:val="Знак Знак23"/>
    <w:rsid w:val="00E45A2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b">
    <w:name w:val="Знак Знак Знак"/>
    <w:basedOn w:val="a0"/>
    <w:rsid w:val="00E45A2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36">
    <w:name w:val="Абзац списка3"/>
    <w:basedOn w:val="a0"/>
    <w:rsid w:val="00E45A2C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numbering" w:customStyle="1" w:styleId="112">
    <w:name w:val="Нет списка11"/>
    <w:next w:val="a3"/>
    <w:uiPriority w:val="99"/>
    <w:semiHidden/>
    <w:unhideWhenUsed/>
    <w:rsid w:val="00E45A2C"/>
  </w:style>
  <w:style w:type="table" w:customStyle="1" w:styleId="1f5">
    <w:name w:val="Сетка таблицы1"/>
    <w:basedOn w:val="a2"/>
    <w:next w:val="afff6"/>
    <w:uiPriority w:val="59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10798</Words>
  <Characters>61550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cp:lastPrinted>2022-05-23T09:39:00Z</cp:lastPrinted>
  <dcterms:created xsi:type="dcterms:W3CDTF">2022-05-23T08:58:00Z</dcterms:created>
  <dcterms:modified xsi:type="dcterms:W3CDTF">2022-08-22T09:40:00Z</dcterms:modified>
</cp:coreProperties>
</file>